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4F08" w14:textId="0EF13AE0" w:rsidR="00A42B50" w:rsidRDefault="00A42B50" w:rsidP="00A42B50">
      <w:pPr>
        <w:rPr>
          <w:sz w:val="44"/>
          <w:szCs w:val="44"/>
        </w:rPr>
      </w:pPr>
      <w:r>
        <w:rPr>
          <w:sz w:val="44"/>
          <w:szCs w:val="44"/>
        </w:rPr>
        <w:t xml:space="preserve">Application Requirements for </w:t>
      </w:r>
      <w:r w:rsidR="00472857">
        <w:rPr>
          <w:sz w:val="44"/>
          <w:szCs w:val="44"/>
        </w:rPr>
        <w:t>2</w:t>
      </w:r>
      <w:r w:rsidR="00980F14">
        <w:rPr>
          <w:sz w:val="44"/>
          <w:szCs w:val="44"/>
        </w:rPr>
        <w:t>-</w:t>
      </w:r>
      <w:r>
        <w:rPr>
          <w:sz w:val="44"/>
          <w:szCs w:val="44"/>
        </w:rPr>
        <w:t>Year</w:t>
      </w:r>
      <w:r w:rsidR="00B82A7A">
        <w:rPr>
          <w:sz w:val="44"/>
          <w:szCs w:val="44"/>
        </w:rPr>
        <w:t>,</w:t>
      </w:r>
      <w:r>
        <w:rPr>
          <w:sz w:val="44"/>
          <w:szCs w:val="44"/>
        </w:rPr>
        <w:t xml:space="preserve"> </w:t>
      </w:r>
      <w:r w:rsidR="00472857">
        <w:rPr>
          <w:sz w:val="44"/>
          <w:szCs w:val="44"/>
        </w:rPr>
        <w:t>Full</w:t>
      </w:r>
      <w:r>
        <w:rPr>
          <w:sz w:val="44"/>
          <w:szCs w:val="44"/>
        </w:rPr>
        <w:t xml:space="preserve">-Time </w:t>
      </w:r>
      <w:r w:rsidR="00B82A7A">
        <w:rPr>
          <w:sz w:val="44"/>
          <w:szCs w:val="44"/>
        </w:rPr>
        <w:t xml:space="preserve">MSW </w:t>
      </w:r>
      <w:r>
        <w:rPr>
          <w:sz w:val="44"/>
          <w:szCs w:val="44"/>
        </w:rPr>
        <w:t xml:space="preserve">Program </w:t>
      </w:r>
    </w:p>
    <w:p w14:paraId="109890D8" w14:textId="17987383" w:rsidR="00A42B50" w:rsidRDefault="00472857" w:rsidP="00A42B50">
      <w:pPr>
        <w:rPr>
          <w:sz w:val="32"/>
          <w:szCs w:val="32"/>
        </w:rPr>
      </w:pPr>
      <w:r>
        <w:rPr>
          <w:sz w:val="32"/>
          <w:szCs w:val="32"/>
        </w:rPr>
        <w:t>Logan Campus Only</w:t>
      </w:r>
    </w:p>
    <w:p w14:paraId="47F96504" w14:textId="77777777" w:rsidR="00A42B50" w:rsidRDefault="00A42B50" w:rsidP="00A42B50">
      <w:pPr>
        <w:rPr>
          <w:sz w:val="28"/>
          <w:szCs w:val="28"/>
          <w:u w:val="single"/>
        </w:rPr>
      </w:pPr>
    </w:p>
    <w:p w14:paraId="45A52D49" w14:textId="77777777" w:rsidR="00A42B50" w:rsidRPr="00B26BD5" w:rsidRDefault="00A42B50" w:rsidP="00A42B50">
      <w:pPr>
        <w:rPr>
          <w:sz w:val="28"/>
          <w:szCs w:val="28"/>
          <w:u w:val="single"/>
        </w:rPr>
      </w:pPr>
      <w:r w:rsidRPr="00B26BD5">
        <w:rPr>
          <w:sz w:val="28"/>
          <w:szCs w:val="28"/>
          <w:u w:val="single"/>
        </w:rPr>
        <w:t>Begin Your Application</w:t>
      </w:r>
    </w:p>
    <w:p w14:paraId="6CC71365" w14:textId="77777777" w:rsidR="00A42B50" w:rsidRPr="00B26BD5" w:rsidRDefault="00962BF1" w:rsidP="00A42B50">
      <w:pPr>
        <w:rPr>
          <w:sz w:val="24"/>
          <w:szCs w:val="24"/>
        </w:rPr>
      </w:pPr>
      <w:hyperlink r:id="rId8" w:history="1">
        <w:r w:rsidR="00A42B50" w:rsidRPr="00B26BD5">
          <w:rPr>
            <w:rStyle w:val="Hyperlink"/>
            <w:sz w:val="24"/>
            <w:szCs w:val="24"/>
          </w:rPr>
          <w:t>You may start your application here.</w:t>
        </w:r>
      </w:hyperlink>
      <w:r w:rsidR="00A42B50">
        <w:rPr>
          <w:sz w:val="24"/>
          <w:szCs w:val="24"/>
        </w:rPr>
        <w:t xml:space="preserve"> </w:t>
      </w:r>
      <w:bookmarkStart w:id="0" w:name="_Hlk148978331"/>
      <w:r w:rsidR="00A42B50">
        <w:rPr>
          <w:sz w:val="24"/>
          <w:szCs w:val="24"/>
        </w:rPr>
        <w:t xml:space="preserve">You will begin by filling out a profile and basic </w:t>
      </w:r>
      <w:r w:rsidR="00A42B50" w:rsidRPr="00B26BD5">
        <w:rPr>
          <w:sz w:val="24"/>
          <w:szCs w:val="24"/>
        </w:rPr>
        <w:t>application</w:t>
      </w:r>
      <w:bookmarkStart w:id="1" w:name="_Hlk148976834"/>
      <w:r w:rsidR="00A42B50" w:rsidRPr="00B26BD5">
        <w:rPr>
          <w:sz w:val="24"/>
          <w:szCs w:val="24"/>
        </w:rPr>
        <w:t>. As you begin the application, you will be asked to build a profile with your name, address, phone number, and email address. The information provided must be accurate to ensure timely and effective communication. Once you complete the application and the associated fee, you will gain access to the portal that contains the supplemental items; statement of purpose, letters of recommendation, and resume.</w:t>
      </w:r>
      <w:bookmarkEnd w:id="0"/>
      <w:bookmarkEnd w:id="1"/>
    </w:p>
    <w:p w14:paraId="2C400DA4" w14:textId="77777777" w:rsidR="00A42B50" w:rsidRDefault="00A42B50" w:rsidP="00A42B50">
      <w:pPr>
        <w:rPr>
          <w:b/>
          <w:bCs/>
          <w:sz w:val="28"/>
          <w:szCs w:val="28"/>
          <w:highlight w:val="yellow"/>
          <w:u w:val="single"/>
        </w:rPr>
      </w:pPr>
    </w:p>
    <w:p w14:paraId="30582179" w14:textId="77777777" w:rsidR="00A42B50" w:rsidRPr="00B26BD5" w:rsidRDefault="00A42B50" w:rsidP="00A42B50">
      <w:pPr>
        <w:rPr>
          <w:sz w:val="28"/>
          <w:szCs w:val="28"/>
          <w:u w:val="single"/>
        </w:rPr>
      </w:pPr>
      <w:r w:rsidRPr="00B26BD5">
        <w:rPr>
          <w:sz w:val="28"/>
          <w:szCs w:val="28"/>
          <w:u w:val="single"/>
        </w:rPr>
        <w:t>Application Fee</w:t>
      </w:r>
    </w:p>
    <w:p w14:paraId="4008F114" w14:textId="77777777" w:rsidR="00A42B50" w:rsidRDefault="00A42B50" w:rsidP="00A42B50">
      <w:pPr>
        <w:rPr>
          <w:sz w:val="24"/>
          <w:szCs w:val="24"/>
        </w:rPr>
      </w:pPr>
      <w:r w:rsidRPr="003C3228">
        <w:rPr>
          <w:sz w:val="24"/>
          <w:szCs w:val="24"/>
        </w:rPr>
        <w:t xml:space="preserve">A non-refundable $55 application fee is paid to the School of Graduate Studies Office. The payment is submitted online prior to uploading any application documents. If you are interested in applying to more than one program (e.g.: Full-time Traditional </w:t>
      </w:r>
      <w:r w:rsidRPr="003C3228">
        <w:rPr>
          <w:i/>
          <w:iCs/>
          <w:sz w:val="24"/>
          <w:szCs w:val="24"/>
        </w:rPr>
        <w:t>and</w:t>
      </w:r>
      <w:r w:rsidRPr="003C3228">
        <w:rPr>
          <w:sz w:val="24"/>
          <w:szCs w:val="24"/>
        </w:rPr>
        <w:t xml:space="preserve"> Part-time Traditional), you will be required to submit an application for each program of interest.</w:t>
      </w:r>
      <w:r>
        <w:rPr>
          <w:sz w:val="24"/>
          <w:szCs w:val="24"/>
        </w:rPr>
        <w:t xml:space="preserve"> </w:t>
      </w:r>
    </w:p>
    <w:p w14:paraId="3215691A" w14:textId="77777777" w:rsidR="00A42B50" w:rsidRPr="00B26BD5" w:rsidRDefault="00A42B50" w:rsidP="00A42B50">
      <w:pPr>
        <w:rPr>
          <w:sz w:val="24"/>
          <w:szCs w:val="24"/>
        </w:rPr>
      </w:pPr>
    </w:p>
    <w:p w14:paraId="7A6DE64E" w14:textId="77777777" w:rsidR="00A42B50" w:rsidRPr="00B26BD5" w:rsidRDefault="00A42B50" w:rsidP="00A42B50">
      <w:pPr>
        <w:rPr>
          <w:sz w:val="28"/>
          <w:szCs w:val="28"/>
          <w:u w:val="single"/>
        </w:rPr>
      </w:pPr>
      <w:r w:rsidRPr="00B26BD5">
        <w:rPr>
          <w:sz w:val="28"/>
          <w:szCs w:val="28"/>
          <w:u w:val="single"/>
        </w:rPr>
        <w:t>Transcripts and Undergraduate Coursework</w:t>
      </w:r>
    </w:p>
    <w:p w14:paraId="42A40D3C" w14:textId="77777777" w:rsidR="00773BB3" w:rsidRDefault="00773BB3" w:rsidP="00773BB3">
      <w:pPr>
        <w:rPr>
          <w:rFonts w:cstheme="minorHAnsi"/>
          <w:sz w:val="24"/>
          <w:szCs w:val="24"/>
        </w:rPr>
      </w:pPr>
      <w:r w:rsidRPr="00937794">
        <w:rPr>
          <w:rFonts w:cstheme="minorHAnsi"/>
          <w:sz w:val="24"/>
          <w:szCs w:val="24"/>
        </w:rPr>
        <w:t>Applicants are required to submit official transcripts for each college or university attended</w:t>
      </w:r>
      <w:r>
        <w:rPr>
          <w:rFonts w:cstheme="minorHAnsi"/>
          <w:sz w:val="24"/>
          <w:szCs w:val="24"/>
        </w:rPr>
        <w:t>, even if transfer credits are reflected on another transcript. The graduate school has their own credit validation process, requiring transcripts from each attended institution*.</w:t>
      </w:r>
      <w:r w:rsidRPr="00937794">
        <w:rPr>
          <w:rFonts w:cstheme="minorHAnsi"/>
          <w:sz w:val="24"/>
          <w:szCs w:val="24"/>
        </w:rPr>
        <w:t xml:space="preserve"> </w:t>
      </w:r>
    </w:p>
    <w:p w14:paraId="2A9C9D27" w14:textId="77777777" w:rsidR="00773BB3" w:rsidRDefault="00773BB3" w:rsidP="00773BB3">
      <w:pPr>
        <w:rPr>
          <w:rFonts w:cstheme="minorHAnsi"/>
          <w:sz w:val="24"/>
          <w:szCs w:val="24"/>
        </w:rPr>
      </w:pPr>
    </w:p>
    <w:p w14:paraId="5545994A" w14:textId="77777777" w:rsidR="00773BB3" w:rsidRPr="00937794" w:rsidRDefault="00773BB3" w:rsidP="00773BB3">
      <w:pPr>
        <w:rPr>
          <w:rFonts w:cstheme="minorHAnsi"/>
          <w:sz w:val="24"/>
          <w:szCs w:val="24"/>
        </w:rPr>
      </w:pPr>
      <w:r w:rsidRPr="00937794">
        <w:rPr>
          <w:rFonts w:cstheme="minorHAnsi"/>
          <w:sz w:val="24"/>
          <w:szCs w:val="24"/>
        </w:rPr>
        <w:t xml:space="preserve">Please have the transcripts sent to the USU School of Graduate Studies Office. </w:t>
      </w:r>
    </w:p>
    <w:p w14:paraId="6A168798" w14:textId="77777777" w:rsidR="00773BB3" w:rsidRDefault="00773BB3" w:rsidP="00773BB3">
      <w:pPr>
        <w:rPr>
          <w:sz w:val="24"/>
          <w:szCs w:val="24"/>
        </w:rPr>
      </w:pPr>
    </w:p>
    <w:p w14:paraId="7D5CB8A4" w14:textId="77777777" w:rsidR="00773BB3" w:rsidRDefault="00773BB3" w:rsidP="00773BB3">
      <w:pPr>
        <w:rPr>
          <w:sz w:val="24"/>
          <w:szCs w:val="24"/>
        </w:rPr>
      </w:pPr>
      <w:r>
        <w:rPr>
          <w:sz w:val="24"/>
          <w:szCs w:val="24"/>
        </w:rPr>
        <w:t>Transcript Code: 4857</w:t>
      </w:r>
    </w:p>
    <w:p w14:paraId="69247764" w14:textId="77777777" w:rsidR="00773BB3" w:rsidRDefault="00773BB3" w:rsidP="00773BB3">
      <w:pPr>
        <w:rPr>
          <w:sz w:val="24"/>
          <w:szCs w:val="24"/>
        </w:rPr>
      </w:pPr>
      <w:r>
        <w:rPr>
          <w:sz w:val="24"/>
          <w:szCs w:val="24"/>
        </w:rPr>
        <w:t xml:space="preserve">Email: </w:t>
      </w:r>
      <w:hyperlink r:id="rId9" w:history="1">
        <w:r w:rsidRPr="002A70C5">
          <w:rPr>
            <w:rStyle w:val="Hyperlink"/>
            <w:sz w:val="24"/>
            <w:szCs w:val="24"/>
          </w:rPr>
          <w:t>graduateschool@usu.edu</w:t>
        </w:r>
      </w:hyperlink>
    </w:p>
    <w:p w14:paraId="3705356F" w14:textId="77777777" w:rsidR="00773BB3" w:rsidRDefault="00773BB3" w:rsidP="00773BB3">
      <w:pPr>
        <w:rPr>
          <w:sz w:val="24"/>
          <w:szCs w:val="24"/>
        </w:rPr>
      </w:pPr>
      <w:r>
        <w:rPr>
          <w:sz w:val="24"/>
          <w:szCs w:val="24"/>
        </w:rPr>
        <w:t>Mail: School of Graduate Studies, 0900 Old Main Hill, Logan, Utah 84322-0900</w:t>
      </w:r>
    </w:p>
    <w:p w14:paraId="5DDFB1B3" w14:textId="77777777" w:rsidR="00773BB3" w:rsidRDefault="00773BB3" w:rsidP="00773BB3">
      <w:pPr>
        <w:rPr>
          <w:i/>
          <w:iCs/>
          <w:sz w:val="24"/>
          <w:szCs w:val="24"/>
        </w:rPr>
      </w:pPr>
      <w:bookmarkStart w:id="2" w:name="_Hlk148978461"/>
    </w:p>
    <w:p w14:paraId="69B0F9B7" w14:textId="77777777" w:rsidR="00773BB3" w:rsidRDefault="00773BB3" w:rsidP="00773BB3">
      <w:pPr>
        <w:rPr>
          <w:i/>
          <w:iCs/>
          <w:sz w:val="24"/>
          <w:szCs w:val="24"/>
        </w:rPr>
      </w:pPr>
      <w:r w:rsidRPr="003576B7">
        <w:rPr>
          <w:i/>
          <w:iCs/>
          <w:sz w:val="24"/>
          <w:szCs w:val="24"/>
        </w:rPr>
        <w:t>*</w:t>
      </w:r>
      <w:r>
        <w:rPr>
          <w:i/>
          <w:iCs/>
          <w:sz w:val="24"/>
          <w:szCs w:val="24"/>
        </w:rPr>
        <w:t>USU transcripts do not need to be supplied.</w:t>
      </w:r>
    </w:p>
    <w:bookmarkEnd w:id="2"/>
    <w:p w14:paraId="13BE515C" w14:textId="77777777" w:rsidR="00A42B50" w:rsidRPr="00B26BD5" w:rsidRDefault="00A42B50" w:rsidP="00A42B50">
      <w:pPr>
        <w:rPr>
          <w:sz w:val="28"/>
          <w:szCs w:val="28"/>
          <w:u w:val="single"/>
        </w:rPr>
      </w:pPr>
    </w:p>
    <w:p w14:paraId="0743E089" w14:textId="77777777" w:rsidR="00A42B50" w:rsidRPr="00B26BD5" w:rsidRDefault="00A42B50" w:rsidP="00A42B50">
      <w:pPr>
        <w:rPr>
          <w:sz w:val="28"/>
          <w:szCs w:val="28"/>
          <w:u w:val="single"/>
        </w:rPr>
      </w:pPr>
      <w:r w:rsidRPr="00B26BD5">
        <w:rPr>
          <w:sz w:val="28"/>
          <w:szCs w:val="28"/>
          <w:u w:val="single"/>
        </w:rPr>
        <w:t>Coursework Requirements</w:t>
      </w:r>
    </w:p>
    <w:p w14:paraId="52099E64" w14:textId="77777777" w:rsidR="00A42B50" w:rsidRDefault="00A42B50" w:rsidP="00A42B50">
      <w:pPr>
        <w:rPr>
          <w:sz w:val="24"/>
          <w:szCs w:val="24"/>
        </w:rPr>
      </w:pPr>
      <w:r>
        <w:rPr>
          <w:sz w:val="24"/>
          <w:szCs w:val="24"/>
        </w:rPr>
        <w:t xml:space="preserve">A 3.0 grade point average or higher for most recent 60 semester or 90 quarter credits. </w:t>
      </w:r>
    </w:p>
    <w:p w14:paraId="560E4C20" w14:textId="77777777" w:rsidR="00A42B50" w:rsidRDefault="00A42B50" w:rsidP="00A42B50">
      <w:pPr>
        <w:rPr>
          <w:sz w:val="24"/>
          <w:szCs w:val="24"/>
        </w:rPr>
      </w:pPr>
    </w:p>
    <w:p w14:paraId="7D8B53BE" w14:textId="77777777" w:rsidR="00A42B50" w:rsidRDefault="00A42B50" w:rsidP="00A42B50">
      <w:pPr>
        <w:rPr>
          <w:rFonts w:ascii="Segoe UI" w:eastAsia="Times New Roman" w:hAnsi="Segoe UI" w:cs="Segoe UI"/>
          <w:color w:val="212529"/>
          <w:sz w:val="24"/>
          <w:szCs w:val="24"/>
        </w:rPr>
      </w:pPr>
      <w:r>
        <w:rPr>
          <w:sz w:val="24"/>
          <w:szCs w:val="24"/>
        </w:rPr>
        <w:t xml:space="preserve">Coursework should include </w:t>
      </w:r>
      <w:r w:rsidRPr="003C3228">
        <w:rPr>
          <w:rFonts w:eastAsia="Times New Roman" w:cstheme="minorHAnsi"/>
          <w:color w:val="212529"/>
          <w:sz w:val="24"/>
          <w:szCs w:val="24"/>
        </w:rPr>
        <w:t>a quantitative course (research or statistics) and intro to social/behavioral course.</w:t>
      </w:r>
    </w:p>
    <w:p w14:paraId="6518A458" w14:textId="77777777" w:rsidR="00A42B50" w:rsidRPr="00B26BD5" w:rsidRDefault="00A42B50" w:rsidP="00A42B50">
      <w:pPr>
        <w:shd w:val="clear" w:color="auto" w:fill="FFFFFF"/>
        <w:spacing w:before="100" w:beforeAutospacing="1" w:after="100" w:afterAutospacing="1"/>
        <w:rPr>
          <w:rFonts w:ascii="Segoe UI" w:eastAsia="Times New Roman" w:hAnsi="Segoe UI" w:cs="Segoe UI"/>
          <w:color w:val="212529"/>
          <w:sz w:val="24"/>
          <w:szCs w:val="24"/>
        </w:rPr>
      </w:pPr>
      <w:r w:rsidRPr="00B26BD5">
        <w:rPr>
          <w:sz w:val="28"/>
          <w:szCs w:val="28"/>
          <w:u w:val="single"/>
        </w:rPr>
        <w:t>Statement of Purpose</w:t>
      </w:r>
    </w:p>
    <w:p w14:paraId="7D65BBC7" w14:textId="77777777" w:rsidR="00A42B50" w:rsidRDefault="00A42B50" w:rsidP="00A42B50">
      <w:pPr>
        <w:rPr>
          <w:sz w:val="24"/>
          <w:szCs w:val="24"/>
        </w:rPr>
      </w:pPr>
      <w:r>
        <w:rPr>
          <w:sz w:val="24"/>
          <w:szCs w:val="24"/>
        </w:rPr>
        <w:lastRenderedPageBreak/>
        <w:t xml:space="preserve">The online application portal will have a document for you to download and complete with the following questions serving as your Statement of Purpose. </w:t>
      </w:r>
    </w:p>
    <w:p w14:paraId="42E1AC24" w14:textId="77777777" w:rsidR="00A42B50" w:rsidRDefault="00A42B50" w:rsidP="00A42B50">
      <w:pPr>
        <w:rPr>
          <w:sz w:val="24"/>
          <w:szCs w:val="24"/>
        </w:rPr>
      </w:pPr>
      <w:r>
        <w:rPr>
          <w:sz w:val="24"/>
          <w:szCs w:val="24"/>
        </w:rPr>
        <w:t xml:space="preserve">1. Why are you seeking an MSW at this time? Describe your career goals and how they have evolved. How have your past and present life experiences influenced your decision to pursue a career in the field of human service? </w:t>
      </w:r>
    </w:p>
    <w:p w14:paraId="6695BBD0" w14:textId="77777777" w:rsidR="00A42B50" w:rsidRDefault="00A42B50" w:rsidP="00A42B50">
      <w:pPr>
        <w:rPr>
          <w:sz w:val="24"/>
          <w:szCs w:val="24"/>
        </w:rPr>
      </w:pPr>
      <w:r>
        <w:rPr>
          <w:sz w:val="24"/>
          <w:szCs w:val="24"/>
        </w:rPr>
        <w:t xml:space="preserve">2. What personal and professional qualities do you have that will contribute to your success in graduate school and in the profession of social work? What limitations and challenges do you have that might create barriers to your success? </w:t>
      </w:r>
    </w:p>
    <w:p w14:paraId="1953197E" w14:textId="77777777" w:rsidR="00A42B50" w:rsidRDefault="00A42B50" w:rsidP="00A42B50">
      <w:pPr>
        <w:rPr>
          <w:sz w:val="24"/>
          <w:szCs w:val="24"/>
        </w:rPr>
      </w:pPr>
      <w:r>
        <w:rPr>
          <w:sz w:val="24"/>
          <w:szCs w:val="24"/>
        </w:rPr>
        <w:t xml:space="preserve">3. What areas of social work practice interest you and why? </w:t>
      </w:r>
    </w:p>
    <w:p w14:paraId="2405C513" w14:textId="77777777" w:rsidR="00A42B50" w:rsidRDefault="00A42B50" w:rsidP="00A42B50">
      <w:pPr>
        <w:rPr>
          <w:sz w:val="24"/>
          <w:szCs w:val="24"/>
        </w:rPr>
      </w:pPr>
      <w:r>
        <w:rPr>
          <w:sz w:val="24"/>
          <w:szCs w:val="24"/>
        </w:rPr>
        <w:t xml:space="preserve">4. Discuss your experience with and reflect on your comfort level related to working with diverse and vulnerable populations. </w:t>
      </w:r>
    </w:p>
    <w:p w14:paraId="0C663CA0" w14:textId="77777777" w:rsidR="00A42B50" w:rsidRDefault="00A42B50" w:rsidP="00A42B50">
      <w:pPr>
        <w:rPr>
          <w:sz w:val="24"/>
          <w:szCs w:val="24"/>
        </w:rPr>
      </w:pPr>
      <w:r>
        <w:rPr>
          <w:sz w:val="24"/>
          <w:szCs w:val="24"/>
        </w:rPr>
        <w:t>5. Discuss the fit between your personal values and the profession of social work’s commitment to advancing human rights and social and economic justice.</w:t>
      </w:r>
    </w:p>
    <w:p w14:paraId="49308DFB" w14:textId="77777777" w:rsidR="00A42B50" w:rsidRDefault="00A42B50" w:rsidP="00A42B50">
      <w:pPr>
        <w:rPr>
          <w:sz w:val="24"/>
          <w:szCs w:val="24"/>
        </w:rPr>
      </w:pPr>
      <w:r>
        <w:rPr>
          <w:sz w:val="24"/>
          <w:szCs w:val="24"/>
        </w:rPr>
        <w:t xml:space="preserve">6. Discuss your experience with, interest in, and ideas about engaging in social work research and policy practice. </w:t>
      </w:r>
    </w:p>
    <w:p w14:paraId="66C3B770" w14:textId="77777777" w:rsidR="00A42B50" w:rsidRDefault="00A42B50" w:rsidP="00A42B50">
      <w:pPr>
        <w:rPr>
          <w:sz w:val="24"/>
          <w:szCs w:val="24"/>
        </w:rPr>
      </w:pPr>
      <w:r>
        <w:rPr>
          <w:sz w:val="24"/>
          <w:szCs w:val="24"/>
        </w:rPr>
        <w:t xml:space="preserve">7. Discuss your experience with, interest in, and ideas about engaging, assessing, intervening, and evaluating practice with individuals, families, groups, organizations, and communities. </w:t>
      </w:r>
    </w:p>
    <w:p w14:paraId="7D613B0B" w14:textId="77777777" w:rsidR="00A42B50" w:rsidRDefault="00A42B50" w:rsidP="00A42B50">
      <w:pPr>
        <w:rPr>
          <w:sz w:val="24"/>
          <w:szCs w:val="24"/>
        </w:rPr>
      </w:pPr>
      <w:r>
        <w:rPr>
          <w:sz w:val="24"/>
          <w:szCs w:val="24"/>
        </w:rPr>
        <w:t>8. Discuss your previous academic experience and reflect on your academic strengths and limitations.</w:t>
      </w:r>
    </w:p>
    <w:p w14:paraId="162322C3" w14:textId="77777777" w:rsidR="00A42B50" w:rsidRDefault="00A42B50" w:rsidP="00A42B50">
      <w:pPr>
        <w:rPr>
          <w:sz w:val="28"/>
          <w:szCs w:val="28"/>
        </w:rPr>
      </w:pPr>
    </w:p>
    <w:p w14:paraId="5CF95FCA" w14:textId="77777777" w:rsidR="00A42B50" w:rsidRPr="00B26BD5" w:rsidRDefault="00A42B50" w:rsidP="00A42B50">
      <w:pPr>
        <w:rPr>
          <w:sz w:val="28"/>
          <w:szCs w:val="28"/>
          <w:u w:val="single"/>
        </w:rPr>
      </w:pPr>
      <w:r w:rsidRPr="00B26BD5">
        <w:rPr>
          <w:sz w:val="28"/>
          <w:szCs w:val="28"/>
          <w:u w:val="single"/>
        </w:rPr>
        <w:t>Letters of Recommendation</w:t>
      </w:r>
    </w:p>
    <w:p w14:paraId="65DCB720" w14:textId="77777777" w:rsidR="00A42B50" w:rsidRDefault="00A42B50" w:rsidP="00A42B50">
      <w:pPr>
        <w:rPr>
          <w:sz w:val="24"/>
          <w:szCs w:val="24"/>
        </w:rPr>
      </w:pPr>
      <w:bookmarkStart w:id="3" w:name="_Hlk148970037"/>
      <w:r w:rsidRPr="00B26BD5">
        <w:rPr>
          <w:sz w:val="24"/>
          <w:szCs w:val="24"/>
        </w:rPr>
        <w:t xml:space="preserve">Three satisfactory letters of recommendation are required for the completion of any MSW application. Ideally, one letter will be submitted for each applicant from a faculty member familiar with the applicant’s academic work, if possible, a field supervisor from a practicum or internship experience, and a supervisor from a significant human services work or volunteer experience. We discourage utilizing family members, roommates, close friends, </w:t>
      </w:r>
      <w:r>
        <w:rPr>
          <w:sz w:val="24"/>
          <w:szCs w:val="24"/>
        </w:rPr>
        <w:t xml:space="preserve">religious leaders, </w:t>
      </w:r>
      <w:r w:rsidRPr="00B26BD5">
        <w:rPr>
          <w:sz w:val="24"/>
          <w:szCs w:val="24"/>
        </w:rPr>
        <w:t xml:space="preserve">etc. as recommenders. The purpose of the recommendations is to hear from people who can speak to your work related in the field. </w:t>
      </w:r>
    </w:p>
    <w:p w14:paraId="5F6A324C" w14:textId="77777777" w:rsidR="00A42B50" w:rsidRPr="00B26BD5" w:rsidRDefault="00A42B50" w:rsidP="00A42B50">
      <w:pPr>
        <w:rPr>
          <w:sz w:val="24"/>
          <w:szCs w:val="24"/>
        </w:rPr>
      </w:pPr>
    </w:p>
    <w:p w14:paraId="08186820" w14:textId="77777777" w:rsidR="00A42B50" w:rsidRDefault="00A42B50" w:rsidP="00A42B50">
      <w:pPr>
        <w:rPr>
          <w:sz w:val="24"/>
          <w:szCs w:val="24"/>
        </w:rPr>
      </w:pPr>
      <w:r w:rsidRPr="00B26BD5">
        <w:rPr>
          <w:sz w:val="24"/>
          <w:szCs w:val="24"/>
        </w:rPr>
        <w:t>The School of Research and Graduate Studies will send each recommender an electronic form to complete, as identified by the applicant. In the application portal, the applicant will simply identify the recommender and their email address.</w:t>
      </w:r>
      <w:r>
        <w:rPr>
          <w:sz w:val="24"/>
          <w:szCs w:val="24"/>
        </w:rPr>
        <w:t xml:space="preserve"> </w:t>
      </w:r>
    </w:p>
    <w:bookmarkEnd w:id="3"/>
    <w:p w14:paraId="2B5F5749" w14:textId="77777777" w:rsidR="00A42B50" w:rsidRDefault="00A42B50" w:rsidP="00A42B50">
      <w:pPr>
        <w:rPr>
          <w:sz w:val="24"/>
          <w:szCs w:val="24"/>
        </w:rPr>
      </w:pPr>
    </w:p>
    <w:p w14:paraId="03A46630" w14:textId="77777777" w:rsidR="00A42B50" w:rsidRPr="00B26BD5" w:rsidRDefault="00A42B50" w:rsidP="00A42B50">
      <w:pPr>
        <w:rPr>
          <w:sz w:val="28"/>
          <w:szCs w:val="28"/>
          <w:u w:val="single"/>
        </w:rPr>
      </w:pPr>
      <w:r w:rsidRPr="00B26BD5">
        <w:rPr>
          <w:sz w:val="28"/>
          <w:szCs w:val="28"/>
          <w:u w:val="single"/>
        </w:rPr>
        <w:t>Resume</w:t>
      </w:r>
    </w:p>
    <w:p w14:paraId="54F0EAAC" w14:textId="77777777" w:rsidR="00A42B50" w:rsidRDefault="00A42B50" w:rsidP="00A42B50">
      <w:pPr>
        <w:rPr>
          <w:sz w:val="24"/>
          <w:szCs w:val="24"/>
        </w:rPr>
      </w:pPr>
      <w:r>
        <w:rPr>
          <w:sz w:val="24"/>
          <w:szCs w:val="24"/>
        </w:rPr>
        <w:t xml:space="preserve">The application process requires a resume with relevant research, work, and volunteer experience. A template will be provided to you in the application portal, please follow the instruction on the form. </w:t>
      </w:r>
    </w:p>
    <w:p w14:paraId="39679AE8" w14:textId="77777777" w:rsidR="00A42B50" w:rsidRDefault="00A42B50" w:rsidP="00A42B50">
      <w:pPr>
        <w:rPr>
          <w:sz w:val="24"/>
          <w:szCs w:val="24"/>
        </w:rPr>
      </w:pPr>
    </w:p>
    <w:p w14:paraId="56AE88A0" w14:textId="77777777" w:rsidR="00A42B50" w:rsidRPr="00B26BD5" w:rsidRDefault="00A42B50" w:rsidP="00A42B50">
      <w:pPr>
        <w:rPr>
          <w:sz w:val="28"/>
          <w:szCs w:val="28"/>
          <w:u w:val="single"/>
        </w:rPr>
      </w:pPr>
      <w:r w:rsidRPr="00B26BD5">
        <w:rPr>
          <w:sz w:val="28"/>
          <w:szCs w:val="28"/>
          <w:u w:val="single"/>
        </w:rPr>
        <w:t>Tuition</w:t>
      </w:r>
    </w:p>
    <w:p w14:paraId="00BC53DF" w14:textId="77777777" w:rsidR="00A42B50" w:rsidRDefault="00A42B50" w:rsidP="00A42B50">
      <w:pPr>
        <w:rPr>
          <w:sz w:val="28"/>
          <w:szCs w:val="28"/>
        </w:rPr>
      </w:pPr>
      <w:r>
        <w:rPr>
          <w:sz w:val="28"/>
          <w:szCs w:val="28"/>
        </w:rPr>
        <w:t xml:space="preserve">Tuition and fees for 2024-2025: $456 per student credit hour (subject to annual increases). </w:t>
      </w:r>
    </w:p>
    <w:p w14:paraId="10BE1EC6" w14:textId="77777777" w:rsidR="00A42B50" w:rsidRDefault="00A42B50" w:rsidP="00A42B50">
      <w:pPr>
        <w:rPr>
          <w:sz w:val="28"/>
          <w:szCs w:val="28"/>
        </w:rPr>
      </w:pPr>
    </w:p>
    <w:p w14:paraId="5BEBEFEE" w14:textId="5AA0B4B2" w:rsidR="00A42B50" w:rsidRDefault="00A42B50" w:rsidP="00A42B50">
      <w:pPr>
        <w:rPr>
          <w:b/>
          <w:bCs/>
          <w:sz w:val="28"/>
          <w:szCs w:val="28"/>
        </w:rPr>
      </w:pPr>
      <w:r>
        <w:rPr>
          <w:b/>
          <w:bCs/>
          <w:sz w:val="28"/>
          <w:szCs w:val="28"/>
        </w:rPr>
        <w:t>MSW</w:t>
      </w:r>
      <w:r w:rsidR="00C86F22">
        <w:rPr>
          <w:b/>
          <w:bCs/>
          <w:sz w:val="28"/>
          <w:szCs w:val="28"/>
        </w:rPr>
        <w:t xml:space="preserve"> Full</w:t>
      </w:r>
      <w:r>
        <w:rPr>
          <w:b/>
          <w:bCs/>
          <w:sz w:val="28"/>
          <w:szCs w:val="28"/>
        </w:rPr>
        <w:t xml:space="preserve">-Time </w:t>
      </w:r>
      <w:r w:rsidR="00C86F22">
        <w:rPr>
          <w:b/>
          <w:bCs/>
          <w:sz w:val="28"/>
          <w:szCs w:val="28"/>
        </w:rPr>
        <w:t>2</w:t>
      </w:r>
      <w:r>
        <w:rPr>
          <w:b/>
          <w:bCs/>
          <w:sz w:val="28"/>
          <w:szCs w:val="28"/>
        </w:rPr>
        <w:t>-Year Traditional Program: 60 credit hours</w:t>
      </w:r>
    </w:p>
    <w:p w14:paraId="05605B93" w14:textId="77777777" w:rsidR="00A42B50" w:rsidRDefault="00A42B50" w:rsidP="00A42B50">
      <w:pPr>
        <w:rPr>
          <w:b/>
          <w:bCs/>
          <w:sz w:val="28"/>
          <w:szCs w:val="28"/>
        </w:rPr>
      </w:pPr>
    </w:p>
    <w:p w14:paraId="29569DD0" w14:textId="77777777" w:rsidR="00A42B50" w:rsidRDefault="00A42B50" w:rsidP="00A42B50">
      <w:pPr>
        <w:rPr>
          <w:sz w:val="28"/>
          <w:szCs w:val="28"/>
          <w:u w:val="single"/>
        </w:rPr>
      </w:pPr>
    </w:p>
    <w:p w14:paraId="0BF36068" w14:textId="77777777" w:rsidR="00A42B50" w:rsidRDefault="00A42B50" w:rsidP="00A42B50">
      <w:pPr>
        <w:rPr>
          <w:sz w:val="28"/>
          <w:szCs w:val="28"/>
          <w:u w:val="single"/>
        </w:rPr>
      </w:pPr>
    </w:p>
    <w:p w14:paraId="55972CC1" w14:textId="77777777" w:rsidR="00A42B50" w:rsidRDefault="00A42B50" w:rsidP="00A42B50">
      <w:pPr>
        <w:rPr>
          <w:sz w:val="28"/>
          <w:szCs w:val="28"/>
          <w:u w:val="single"/>
        </w:rPr>
      </w:pPr>
    </w:p>
    <w:p w14:paraId="5CA5CF46" w14:textId="07FFC3ED" w:rsidR="00A42B50" w:rsidRPr="006E3473" w:rsidRDefault="00A42B50" w:rsidP="00A42B50">
      <w:pPr>
        <w:rPr>
          <w:sz w:val="28"/>
          <w:szCs w:val="28"/>
          <w:u w:val="single"/>
        </w:rPr>
      </w:pPr>
      <w:r w:rsidRPr="006E3473">
        <w:rPr>
          <w:sz w:val="28"/>
          <w:szCs w:val="28"/>
          <w:u w:val="single"/>
        </w:rPr>
        <w:lastRenderedPageBreak/>
        <w:t xml:space="preserve">Other Helpful Information: </w:t>
      </w:r>
    </w:p>
    <w:bookmarkStart w:id="4" w:name="_Hlk148970111"/>
    <w:p w14:paraId="600D8519" w14:textId="77777777" w:rsidR="00A42B50" w:rsidRPr="00C731F2" w:rsidRDefault="00A42B50" w:rsidP="00A42B50">
      <w:pPr>
        <w:rPr>
          <w:rFonts w:cstheme="minorHAnsi"/>
          <w:sz w:val="24"/>
          <w:szCs w:val="24"/>
        </w:rPr>
      </w:pPr>
      <w:r w:rsidRPr="00C731F2">
        <w:fldChar w:fldCharType="begin"/>
      </w:r>
      <w:r w:rsidRPr="00C731F2">
        <w:rPr>
          <w:rFonts w:cstheme="minorHAnsi"/>
          <w:sz w:val="24"/>
          <w:szCs w:val="24"/>
        </w:rPr>
        <w:instrText xml:space="preserve"> HYPERLINK "https://chass.usu.edu/social-work/tracks/files/msw-manual-final-2023.pdf" </w:instrText>
      </w:r>
      <w:r w:rsidRPr="00C731F2">
        <w:fldChar w:fldCharType="separate"/>
      </w:r>
      <w:r w:rsidRPr="00C731F2">
        <w:rPr>
          <w:rStyle w:val="Hyperlink"/>
          <w:rFonts w:cstheme="minorHAnsi"/>
          <w:sz w:val="24"/>
          <w:szCs w:val="24"/>
        </w:rPr>
        <w:t>MSW Student Handbook</w:t>
      </w:r>
      <w:r w:rsidRPr="00C731F2">
        <w:rPr>
          <w:rStyle w:val="Hyperlink"/>
          <w:rFonts w:cstheme="minorHAnsi"/>
          <w:sz w:val="24"/>
          <w:szCs w:val="24"/>
        </w:rPr>
        <w:fldChar w:fldCharType="end"/>
      </w:r>
      <w:r w:rsidRPr="00C731F2">
        <w:rPr>
          <w:rFonts w:cstheme="minorHAnsi"/>
          <w:sz w:val="24"/>
          <w:szCs w:val="24"/>
        </w:rPr>
        <w:t xml:space="preserve"> - A great resource for navigating the MSW program from entrance through graduation. </w:t>
      </w:r>
    </w:p>
    <w:p w14:paraId="01B7F3AA" w14:textId="77777777" w:rsidR="00A42B50" w:rsidRDefault="00A42B50" w:rsidP="00A42B50">
      <w:pPr>
        <w:rPr>
          <w:rFonts w:cstheme="minorHAnsi"/>
          <w:sz w:val="24"/>
          <w:szCs w:val="24"/>
        </w:rPr>
      </w:pPr>
    </w:p>
    <w:p w14:paraId="090B8399" w14:textId="77777777" w:rsidR="00A42B50" w:rsidRPr="00C731F2" w:rsidRDefault="00962BF1" w:rsidP="00A42B50">
      <w:pPr>
        <w:rPr>
          <w:rFonts w:cstheme="minorHAnsi"/>
          <w:sz w:val="24"/>
          <w:szCs w:val="24"/>
        </w:rPr>
      </w:pPr>
      <w:hyperlink r:id="rId10" w:history="1">
        <w:r w:rsidR="00A42B50" w:rsidRPr="00C731F2">
          <w:rPr>
            <w:rStyle w:val="Hyperlink"/>
            <w:rFonts w:cstheme="minorHAnsi"/>
            <w:sz w:val="24"/>
            <w:szCs w:val="24"/>
          </w:rPr>
          <w:t>Financial Aid (FAFSA) information</w:t>
        </w:r>
      </w:hyperlink>
      <w:r w:rsidR="00A42B50" w:rsidRPr="00C731F2">
        <w:rPr>
          <w:rFonts w:cstheme="minorHAnsi"/>
          <w:sz w:val="24"/>
          <w:szCs w:val="24"/>
        </w:rPr>
        <w:t xml:space="preserve"> - On campus resource to navigate funding for graduate education. </w:t>
      </w:r>
    </w:p>
    <w:p w14:paraId="19C438F6" w14:textId="77777777" w:rsidR="00A42B50" w:rsidRDefault="00A42B50" w:rsidP="00A42B50">
      <w:pPr>
        <w:rPr>
          <w:rFonts w:cstheme="minorHAnsi"/>
          <w:sz w:val="24"/>
          <w:szCs w:val="24"/>
        </w:rPr>
      </w:pPr>
    </w:p>
    <w:p w14:paraId="17C9FE91" w14:textId="77777777" w:rsidR="00A42B50" w:rsidRPr="00C731F2" w:rsidRDefault="00962BF1" w:rsidP="00A42B50">
      <w:pPr>
        <w:rPr>
          <w:rFonts w:cstheme="minorHAnsi"/>
          <w:sz w:val="24"/>
          <w:szCs w:val="24"/>
        </w:rPr>
      </w:pPr>
      <w:hyperlink r:id="rId11" w:history="1">
        <w:r w:rsidR="00A42B50" w:rsidRPr="00C731F2">
          <w:rPr>
            <w:rStyle w:val="Hyperlink"/>
            <w:rFonts w:cstheme="minorHAnsi"/>
            <w:sz w:val="24"/>
            <w:szCs w:val="24"/>
          </w:rPr>
          <w:t>Master of Social Work, Program History</w:t>
        </w:r>
      </w:hyperlink>
      <w:r w:rsidR="00A42B50" w:rsidRPr="00C731F2">
        <w:rPr>
          <w:rFonts w:cstheme="minorHAnsi"/>
          <w:sz w:val="24"/>
          <w:szCs w:val="24"/>
        </w:rPr>
        <w:t xml:space="preserve"> – MSW Program Overview, Social Work Mission and Philosophy</w:t>
      </w:r>
      <w:r w:rsidR="00A42B50">
        <w:rPr>
          <w:rFonts w:cstheme="minorHAnsi"/>
          <w:sz w:val="24"/>
          <w:szCs w:val="24"/>
        </w:rPr>
        <w:t>.</w:t>
      </w:r>
    </w:p>
    <w:p w14:paraId="3B37B6AA" w14:textId="77777777" w:rsidR="00A42B50" w:rsidRDefault="00A42B50" w:rsidP="00A42B50">
      <w:pPr>
        <w:rPr>
          <w:rFonts w:cstheme="minorHAnsi"/>
          <w:sz w:val="24"/>
          <w:szCs w:val="24"/>
        </w:rPr>
      </w:pPr>
    </w:p>
    <w:p w14:paraId="63675981" w14:textId="77777777" w:rsidR="00A42B50" w:rsidRPr="00C731F2" w:rsidRDefault="00962BF1" w:rsidP="00A42B50">
      <w:pPr>
        <w:rPr>
          <w:rFonts w:cstheme="minorHAnsi"/>
          <w:sz w:val="24"/>
          <w:szCs w:val="24"/>
        </w:rPr>
      </w:pPr>
      <w:hyperlink r:id="rId12" w:history="1">
        <w:r w:rsidR="00A42B50" w:rsidRPr="00C731F2">
          <w:rPr>
            <w:rStyle w:val="Hyperlink"/>
            <w:rFonts w:cstheme="minorHAnsi"/>
            <w:sz w:val="24"/>
            <w:szCs w:val="24"/>
          </w:rPr>
          <w:t>Title IV-E Child Welfare Traineeship</w:t>
        </w:r>
      </w:hyperlink>
      <w:r w:rsidR="00A42B50" w:rsidRPr="00C731F2">
        <w:rPr>
          <w:rFonts w:cstheme="minorHAnsi"/>
          <w:sz w:val="24"/>
          <w:szCs w:val="24"/>
        </w:rPr>
        <w:t xml:space="preserve"> – MSW Title IV-E Stipend and Tuition Waiver Eligibility.</w:t>
      </w:r>
    </w:p>
    <w:p w14:paraId="0EE1A5CC" w14:textId="77777777" w:rsidR="00A42B50" w:rsidRDefault="00A42B50" w:rsidP="00A42B50">
      <w:pPr>
        <w:rPr>
          <w:rFonts w:cstheme="minorHAnsi"/>
          <w:sz w:val="24"/>
          <w:szCs w:val="24"/>
        </w:rPr>
      </w:pPr>
    </w:p>
    <w:p w14:paraId="01A24739" w14:textId="77777777" w:rsidR="00A42B50" w:rsidRPr="00C731F2" w:rsidRDefault="00962BF1" w:rsidP="00A42B50">
      <w:pPr>
        <w:rPr>
          <w:rFonts w:cstheme="minorHAnsi"/>
          <w:b/>
          <w:bCs/>
          <w:i/>
          <w:iCs/>
          <w:sz w:val="24"/>
          <w:szCs w:val="24"/>
        </w:rPr>
      </w:pPr>
      <w:hyperlink r:id="rId13" w:history="1">
        <w:r w:rsidR="00A42B50" w:rsidRPr="00C731F2">
          <w:rPr>
            <w:rStyle w:val="Hyperlink"/>
            <w:rFonts w:cstheme="minorHAnsi"/>
            <w:sz w:val="24"/>
            <w:szCs w:val="24"/>
          </w:rPr>
          <w:t>Public Mental Health and Substance Use Program</w:t>
        </w:r>
      </w:hyperlink>
      <w:r w:rsidR="00A42B50" w:rsidRPr="00C731F2">
        <w:rPr>
          <w:rFonts w:cstheme="minorHAnsi"/>
          <w:sz w:val="24"/>
          <w:szCs w:val="24"/>
        </w:rPr>
        <w:t xml:space="preserve"> - </w:t>
      </w:r>
      <w:r w:rsidR="00A42B50" w:rsidRPr="00C731F2">
        <w:rPr>
          <w:rFonts w:cstheme="minorHAnsi"/>
          <w:color w:val="212529"/>
          <w:sz w:val="24"/>
          <w:szCs w:val="24"/>
          <w:shd w:val="clear" w:color="auto" w:fill="FFFFFF"/>
        </w:rPr>
        <w:t xml:space="preserve">The Social Work department administers these funds to students (undergraduates and graduates) who are preparing for careers working in publicly supported mental health and substance use treatment agencies. In exchange for receiving financial support, BSW and MSW graduates are required to complete their practicum in a Public Mental Health and Substance Use (PMHSU) setting, and then after graduation, seek employment at a PMHSU agency within the state. </w:t>
      </w:r>
      <w:r w:rsidR="00A42B50" w:rsidRPr="00C731F2">
        <w:rPr>
          <w:rFonts w:cstheme="minorHAnsi"/>
          <w:b/>
          <w:bCs/>
          <w:i/>
          <w:iCs/>
          <w:color w:val="212529"/>
          <w:sz w:val="24"/>
          <w:szCs w:val="24"/>
          <w:shd w:val="clear" w:color="auto" w:fill="FFFFFF"/>
        </w:rPr>
        <w:t>Money is not guaranteed and</w:t>
      </w:r>
      <w:r w:rsidR="00A42B50">
        <w:rPr>
          <w:rFonts w:cstheme="minorHAnsi"/>
          <w:b/>
          <w:bCs/>
          <w:i/>
          <w:iCs/>
          <w:color w:val="212529"/>
          <w:sz w:val="24"/>
          <w:szCs w:val="24"/>
          <w:shd w:val="clear" w:color="auto" w:fill="FFFFFF"/>
        </w:rPr>
        <w:t xml:space="preserve"> </w:t>
      </w:r>
      <w:r w:rsidR="00A42B50" w:rsidRPr="00C731F2">
        <w:rPr>
          <w:rFonts w:cstheme="minorHAnsi"/>
          <w:b/>
          <w:bCs/>
          <w:i/>
          <w:iCs/>
          <w:color w:val="212529"/>
          <w:sz w:val="24"/>
          <w:szCs w:val="24"/>
          <w:shd w:val="clear" w:color="auto" w:fill="FFFFFF"/>
        </w:rPr>
        <w:t>a yearly application process</w:t>
      </w:r>
      <w:r w:rsidR="00A42B50">
        <w:rPr>
          <w:rFonts w:cstheme="minorHAnsi"/>
          <w:b/>
          <w:bCs/>
          <w:i/>
          <w:iCs/>
          <w:color w:val="212529"/>
          <w:sz w:val="24"/>
          <w:szCs w:val="24"/>
          <w:shd w:val="clear" w:color="auto" w:fill="FFFFFF"/>
        </w:rPr>
        <w:t xml:space="preserve"> is required</w:t>
      </w:r>
      <w:r w:rsidR="00A42B50" w:rsidRPr="00C731F2">
        <w:rPr>
          <w:rFonts w:cstheme="minorHAnsi"/>
          <w:b/>
          <w:bCs/>
          <w:i/>
          <w:iCs/>
          <w:color w:val="212529"/>
          <w:sz w:val="24"/>
          <w:szCs w:val="24"/>
          <w:shd w:val="clear" w:color="auto" w:fill="FFFFFF"/>
        </w:rPr>
        <w:t>.</w:t>
      </w:r>
    </w:p>
    <w:bookmarkEnd w:id="4"/>
    <w:p w14:paraId="49930D74" w14:textId="77777777" w:rsidR="00A42B50" w:rsidRPr="00C731F2" w:rsidRDefault="00A42B50" w:rsidP="00A42B50">
      <w:pPr>
        <w:rPr>
          <w:rFonts w:cstheme="minorHAnsi"/>
          <w:b/>
          <w:bCs/>
          <w:i/>
          <w:iCs/>
          <w:sz w:val="24"/>
          <w:szCs w:val="24"/>
        </w:rPr>
      </w:pPr>
    </w:p>
    <w:p w14:paraId="2977FA61" w14:textId="77777777" w:rsidR="00A42B50" w:rsidRDefault="00A42B50" w:rsidP="00A42B50"/>
    <w:p w14:paraId="7ACD1501" w14:textId="77777777" w:rsidR="00A42B50" w:rsidRDefault="00A42B50" w:rsidP="00A42B50"/>
    <w:p w14:paraId="28ABC94A" w14:textId="77777777" w:rsidR="00A42B50" w:rsidRPr="00D70C67" w:rsidRDefault="00A42B50" w:rsidP="00A42B50"/>
    <w:p w14:paraId="12AC68C7" w14:textId="77777777" w:rsidR="00B40199" w:rsidRPr="00A42B50" w:rsidRDefault="00B40199" w:rsidP="00A42B50"/>
    <w:sectPr w:rsidR="00B40199" w:rsidRPr="00A42B50" w:rsidSect="004069E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1440" w:left="72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F649" w14:textId="77777777" w:rsidR="00B64BEB" w:rsidRDefault="00B64BEB" w:rsidP="00625CCF">
      <w:r>
        <w:separator/>
      </w:r>
    </w:p>
  </w:endnote>
  <w:endnote w:type="continuationSeparator" w:id="0">
    <w:p w14:paraId="4241C9F3" w14:textId="77777777" w:rsidR="00B64BEB" w:rsidRDefault="00B64BEB" w:rsidP="0062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4DED" w14:textId="77777777" w:rsidR="006D5A9C" w:rsidRDefault="006D5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1B3F" w14:textId="2604EBC4" w:rsidR="00C84729" w:rsidRPr="00625CCF" w:rsidRDefault="00C84729" w:rsidP="00C84729">
    <w:pPr>
      <w:pStyle w:val="Footer"/>
      <w:jc w:val="center"/>
      <w:rPr>
        <w:rFonts w:ascii="Arial" w:hAnsi="Arial" w:cs="Arial"/>
        <w:color w:val="00263A"/>
      </w:rPr>
    </w:pPr>
    <w:r>
      <w:rPr>
        <w:rFonts w:ascii="Arial" w:hAnsi="Arial" w:cs="Arial"/>
        <w:color w:val="00263A"/>
      </w:rPr>
      <w:t>07</w:t>
    </w:r>
    <w:r w:rsidR="006D5A9C">
      <w:rPr>
        <w:rFonts w:ascii="Arial" w:hAnsi="Arial" w:cs="Arial"/>
        <w:color w:val="00263A"/>
      </w:rPr>
      <w:t>3</w:t>
    </w:r>
    <w:r>
      <w:rPr>
        <w:rFonts w:ascii="Arial" w:hAnsi="Arial" w:cs="Arial"/>
        <w:color w:val="00263A"/>
      </w:rPr>
      <w:t>0</w:t>
    </w:r>
    <w:r w:rsidRPr="00625CCF">
      <w:rPr>
        <w:rFonts w:ascii="Arial" w:hAnsi="Arial" w:cs="Arial"/>
        <w:color w:val="00263A"/>
      </w:rPr>
      <w:t xml:space="preserve"> Old Main Hill  |  Logan, UT 84322-</w:t>
    </w:r>
    <w:r>
      <w:rPr>
        <w:rFonts w:ascii="Arial" w:hAnsi="Arial" w:cs="Arial"/>
        <w:color w:val="00263A"/>
      </w:rPr>
      <w:t>07</w:t>
    </w:r>
    <w:r w:rsidR="002D52D3">
      <w:rPr>
        <w:rFonts w:ascii="Arial" w:hAnsi="Arial" w:cs="Arial"/>
        <w:color w:val="00263A"/>
      </w:rPr>
      <w:t>3</w:t>
    </w:r>
    <w:r>
      <w:rPr>
        <w:rFonts w:ascii="Arial" w:hAnsi="Arial" w:cs="Arial"/>
        <w:color w:val="00263A"/>
      </w:rPr>
      <w:t>0</w:t>
    </w:r>
    <w:r w:rsidRPr="00625CCF">
      <w:rPr>
        <w:rFonts w:ascii="Arial" w:hAnsi="Arial" w:cs="Arial"/>
        <w:color w:val="00263A"/>
      </w:rPr>
      <w:t xml:space="preserve">  |  (435) 797-</w:t>
    </w:r>
    <w:r w:rsidR="002D52D3">
      <w:rPr>
        <w:rFonts w:ascii="Arial" w:hAnsi="Arial" w:cs="Arial"/>
        <w:color w:val="00263A"/>
      </w:rPr>
      <w:t>1287</w:t>
    </w:r>
    <w:r w:rsidRPr="00625CCF">
      <w:rPr>
        <w:rFonts w:ascii="Arial" w:hAnsi="Arial" w:cs="Arial"/>
        <w:color w:val="00263A"/>
      </w:rPr>
      <w:t xml:space="preserve">  |  </w:t>
    </w:r>
    <w:r w:rsidR="002D52D3">
      <w:rPr>
        <w:rFonts w:ascii="Arial" w:hAnsi="Arial" w:cs="Arial"/>
        <w:color w:val="00263A"/>
      </w:rPr>
      <w:t>socialwork</w:t>
    </w:r>
    <w:r>
      <w:rPr>
        <w:rFonts w:ascii="Arial" w:hAnsi="Arial" w:cs="Arial"/>
        <w:color w:val="00263A"/>
      </w:rPr>
      <w:t>.</w:t>
    </w:r>
    <w:r w:rsidRPr="00625CCF">
      <w:rPr>
        <w:rFonts w:ascii="Arial" w:hAnsi="Arial" w:cs="Arial"/>
        <w:color w:val="00263A"/>
      </w:rPr>
      <w:t>usu.edu</w:t>
    </w:r>
  </w:p>
  <w:p w14:paraId="758CFB27" w14:textId="77777777" w:rsidR="00625CCF" w:rsidRPr="000A414B" w:rsidRDefault="000A414B" w:rsidP="000A414B">
    <w:pPr>
      <w:pStyle w:val="Footer"/>
    </w:pPr>
    <w:r w:rsidRPr="00625CCF">
      <w:rPr>
        <w:rFonts w:ascii="Arial" w:hAnsi="Arial" w:cs="Arial"/>
        <w:noProof/>
        <w:color w:val="00263A"/>
      </w:rPr>
      <mc:AlternateContent>
        <mc:Choice Requires="wps">
          <w:drawing>
            <wp:anchor distT="0" distB="0" distL="114300" distR="114300" simplePos="0" relativeHeight="251667456" behindDoc="0" locked="0" layoutInCell="1" allowOverlap="1" wp14:anchorId="03422533" wp14:editId="1B99CC61">
              <wp:simplePos x="0" y="0"/>
              <wp:positionH relativeFrom="margin">
                <wp:posOffset>-546100</wp:posOffset>
              </wp:positionH>
              <wp:positionV relativeFrom="paragraph">
                <wp:posOffset>221517</wp:posOffset>
              </wp:positionV>
              <wp:extent cx="7940040" cy="347472"/>
              <wp:effectExtent l="0" t="0" r="10160" b="825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040" cy="347472"/>
                      </a:xfrm>
                      <a:prstGeom prst="rect">
                        <a:avLst/>
                      </a:prstGeom>
                      <a:solidFill>
                        <a:srgbClr val="00263A"/>
                      </a:solidFill>
                      <a:ln w="9525">
                        <a:solidFill>
                          <a:srgbClr val="000000"/>
                        </a:solidFill>
                        <a:miter lim="800000"/>
                        <a:headEnd/>
                        <a:tailEnd/>
                      </a:ln>
                    </wps:spPr>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5CBDD74" id="Rectangle 2" o:spid="_x0000_s1026" style="position:absolute;margin-left:-43pt;margin-top:17.45pt;width:625.2pt;height:2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" fillcolor="#00263a">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AC8" w14:textId="5F570C0C" w:rsidR="00C84729" w:rsidRPr="00625CCF" w:rsidRDefault="00C84729" w:rsidP="00C84729">
    <w:pPr>
      <w:pStyle w:val="Footer"/>
      <w:jc w:val="center"/>
      <w:rPr>
        <w:rFonts w:ascii="Arial" w:hAnsi="Arial" w:cs="Arial"/>
        <w:color w:val="00263A"/>
      </w:rPr>
    </w:pPr>
    <w:r>
      <w:rPr>
        <w:rFonts w:ascii="Arial" w:hAnsi="Arial" w:cs="Arial"/>
        <w:color w:val="00263A"/>
      </w:rPr>
      <w:t>07</w:t>
    </w:r>
    <w:r w:rsidR="006D5A9C">
      <w:rPr>
        <w:rFonts w:ascii="Arial" w:hAnsi="Arial" w:cs="Arial"/>
        <w:color w:val="00263A"/>
      </w:rPr>
      <w:t>3</w:t>
    </w:r>
    <w:r>
      <w:rPr>
        <w:rFonts w:ascii="Arial" w:hAnsi="Arial" w:cs="Arial"/>
        <w:color w:val="00263A"/>
      </w:rPr>
      <w:t>0</w:t>
    </w:r>
    <w:r w:rsidRPr="00625CCF">
      <w:rPr>
        <w:rFonts w:ascii="Arial" w:hAnsi="Arial" w:cs="Arial"/>
        <w:color w:val="00263A"/>
      </w:rPr>
      <w:t xml:space="preserve"> Old Main Hill  |  Logan, UT 84322-</w:t>
    </w:r>
    <w:r>
      <w:rPr>
        <w:rFonts w:ascii="Arial" w:hAnsi="Arial" w:cs="Arial"/>
        <w:color w:val="00263A"/>
      </w:rPr>
      <w:t>0</w:t>
    </w:r>
    <w:r w:rsidR="006D5A9C">
      <w:rPr>
        <w:rFonts w:ascii="Arial" w:hAnsi="Arial" w:cs="Arial"/>
        <w:color w:val="00263A"/>
      </w:rPr>
      <w:t>73</w:t>
    </w:r>
    <w:r>
      <w:rPr>
        <w:rFonts w:ascii="Arial" w:hAnsi="Arial" w:cs="Arial"/>
        <w:color w:val="00263A"/>
      </w:rPr>
      <w:t>0</w:t>
    </w:r>
    <w:r w:rsidRPr="00625CCF">
      <w:rPr>
        <w:rFonts w:ascii="Arial" w:hAnsi="Arial" w:cs="Arial"/>
        <w:color w:val="00263A"/>
      </w:rPr>
      <w:t xml:space="preserve">  |  (435) 797-</w:t>
    </w:r>
    <w:r>
      <w:rPr>
        <w:rFonts w:ascii="Arial" w:hAnsi="Arial" w:cs="Arial"/>
        <w:color w:val="00263A"/>
      </w:rPr>
      <w:t>1</w:t>
    </w:r>
    <w:r w:rsidR="006D5A9C">
      <w:rPr>
        <w:rFonts w:ascii="Arial" w:hAnsi="Arial" w:cs="Arial"/>
        <w:color w:val="00263A"/>
      </w:rPr>
      <w:t>287</w:t>
    </w:r>
    <w:r w:rsidRPr="00625CCF">
      <w:rPr>
        <w:rFonts w:ascii="Arial" w:hAnsi="Arial" w:cs="Arial"/>
        <w:color w:val="00263A"/>
      </w:rPr>
      <w:t xml:space="preserve">  |  </w:t>
    </w:r>
    <w:r w:rsidR="006D5A9C">
      <w:rPr>
        <w:rFonts w:ascii="Arial" w:hAnsi="Arial" w:cs="Arial"/>
        <w:color w:val="00263A"/>
      </w:rPr>
      <w:t>socialwork</w:t>
    </w:r>
    <w:r>
      <w:rPr>
        <w:rFonts w:ascii="Arial" w:hAnsi="Arial" w:cs="Arial"/>
        <w:color w:val="00263A"/>
      </w:rPr>
      <w:t>.</w:t>
    </w:r>
    <w:r w:rsidRPr="00625CCF">
      <w:rPr>
        <w:rFonts w:ascii="Arial" w:hAnsi="Arial" w:cs="Arial"/>
        <w:color w:val="00263A"/>
      </w:rPr>
      <w:t>usu.edu</w:t>
    </w:r>
  </w:p>
  <w:p w14:paraId="29EB5CC8" w14:textId="77777777" w:rsidR="009D4238" w:rsidRDefault="0002532A" w:rsidP="002F1121">
    <w:pPr>
      <w:pStyle w:val="Footer"/>
      <w:jc w:val="center"/>
    </w:pPr>
    <w:r w:rsidRPr="00625CCF">
      <w:rPr>
        <w:rFonts w:ascii="Arial" w:hAnsi="Arial" w:cs="Arial"/>
        <w:noProof/>
        <w:color w:val="00263A"/>
      </w:rPr>
      <mc:AlternateContent>
        <mc:Choice Requires="wps">
          <w:drawing>
            <wp:anchor distT="0" distB="0" distL="114300" distR="114300" simplePos="0" relativeHeight="251664384" behindDoc="0" locked="0" layoutInCell="1" allowOverlap="1" wp14:anchorId="471972AC" wp14:editId="36511D48">
              <wp:simplePos x="0" y="0"/>
              <wp:positionH relativeFrom="margin">
                <wp:align>center</wp:align>
              </wp:positionH>
              <wp:positionV relativeFrom="paragraph">
                <wp:posOffset>222885</wp:posOffset>
              </wp:positionV>
              <wp:extent cx="7940040" cy="347472"/>
              <wp:effectExtent l="0" t="0" r="10160"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040" cy="347472"/>
                      </a:xfrm>
                      <a:prstGeom prst="rect">
                        <a:avLst/>
                      </a:prstGeom>
                      <a:solidFill>
                        <a:srgbClr val="00263A"/>
                      </a:solidFill>
                      <a:ln w="9525">
                        <a:solidFill>
                          <a:srgbClr val="000000"/>
                        </a:solidFill>
                        <a:miter lim="800000"/>
                        <a:headEnd/>
                        <a:tailEnd/>
                      </a:ln>
                    </wps:spPr>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8661BDF" id="Rectangle 2" o:spid="_x0000_s1026" style="position:absolute;margin-left:0;margin-top:17.55pt;width:625.2pt;height:27.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" fillcolor="#00263a">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64A5" w14:textId="77777777" w:rsidR="00B64BEB" w:rsidRDefault="00B64BEB" w:rsidP="00625CCF">
      <w:r>
        <w:separator/>
      </w:r>
    </w:p>
  </w:footnote>
  <w:footnote w:type="continuationSeparator" w:id="0">
    <w:p w14:paraId="273EFBBD" w14:textId="77777777" w:rsidR="00B64BEB" w:rsidRDefault="00B64BEB" w:rsidP="0062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3719" w14:textId="77777777" w:rsidR="006D5A9C" w:rsidRDefault="006D5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62B1" w14:textId="77777777" w:rsidR="00625CCF" w:rsidRDefault="00625CCF" w:rsidP="00625CCF">
    <w:pPr>
      <w:pStyle w:val="Header"/>
      <w:ind w:lef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4EAC" w14:textId="77777777" w:rsidR="009D4238" w:rsidRDefault="004069E6" w:rsidP="009D4238">
    <w:pPr>
      <w:pStyle w:val="Header"/>
      <w:ind w:left="-540"/>
    </w:pPr>
    <w:r>
      <w:rPr>
        <w:rFonts w:ascii="Times New Roman" w:hAnsi="Times New Roman" w:cs="Times New Roman"/>
        <w:noProof/>
        <w:sz w:val="24"/>
        <w:szCs w:val="24"/>
      </w:rPr>
      <mc:AlternateContent>
        <mc:Choice Requires="wps">
          <w:drawing>
            <wp:anchor distT="0" distB="0" distL="114300" distR="114300" simplePos="0" relativeHeight="251661311" behindDoc="0" locked="0" layoutInCell="1" allowOverlap="1" wp14:anchorId="76425737" wp14:editId="6A18CFBD">
              <wp:simplePos x="0" y="0"/>
              <wp:positionH relativeFrom="margin">
                <wp:posOffset>-4445</wp:posOffset>
              </wp:positionH>
              <wp:positionV relativeFrom="paragraph">
                <wp:posOffset>152400</wp:posOffset>
              </wp:positionV>
              <wp:extent cx="6867525" cy="822960"/>
              <wp:effectExtent l="0" t="0" r="0" b="0"/>
              <wp:wrapTopAndBottom/>
              <wp:docPr id="18" name="Text Box 18"/>
              <wp:cNvGraphicFramePr/>
              <a:graphic xmlns:a="http://schemas.openxmlformats.org/drawingml/2006/main">
                <a:graphicData uri="http://schemas.microsoft.com/office/word/2010/wordprocessingShape">
                  <wps:wsp>
                    <wps:cNvSpPr txBox="1"/>
                    <wps:spPr>
                      <a:xfrm>
                        <a:off x="0" y="0"/>
                        <a:ext cx="6867525" cy="822960"/>
                      </a:xfrm>
                      <a:prstGeom prst="rect">
                        <a:avLst/>
                      </a:prstGeom>
                      <a:noFill/>
                      <a:ln w="6350">
                        <a:noFill/>
                      </a:ln>
                    </wps:spPr>
                    <wps:txbx>
                      <w:txbxContent>
                        <w:p w14:paraId="60DD231A" w14:textId="77777777" w:rsidR="004069E6" w:rsidRDefault="004069E6" w:rsidP="004069E6">
                          <w:r>
                            <w:rPr>
                              <w:noProof/>
                              <w:sz w:val="20"/>
                              <w:szCs w:val="20"/>
                            </w:rPr>
                            <w:drawing>
                              <wp:inline distT="0" distB="0" distL="0" distR="0" wp14:anchorId="76C1616D" wp14:editId="73C388C2">
                                <wp:extent cx="667702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25737" id="_x0000_t202" coordsize="21600,21600" o:spt="202" path="m,l,21600r21600,l21600,xe">
              <v:stroke joinstyle="miter"/>
              <v:path gradientshapeok="t" o:connecttype="rect"/>
            </v:shapetype>
            <v:shape id="Text Box 18" o:spid="_x0000_s1026" type="#_x0000_t202" style="position:absolute;left:0;text-align:left;margin-left:-.35pt;margin-top:12pt;width:540.75pt;height:64.8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" filled="f" stroked="f" strokeweight=".5pt">
              <v:textbox>
                <w:txbxContent>
                  <w:p w14:paraId="60DD231A" w14:textId="77777777" w:rsidR="004069E6" w:rsidRDefault="004069E6" w:rsidP="004069E6">
                    <w:r>
                      <w:rPr>
                        <w:noProof/>
                        <w:sz w:val="20"/>
                        <w:szCs w:val="20"/>
                      </w:rPr>
                      <w:drawing>
                        <wp:inline distT="0" distB="0" distL="0" distR="0" wp14:anchorId="76C1616D" wp14:editId="73C388C2">
                          <wp:extent cx="667702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7025" cy="885825"/>
                                  </a:xfrm>
                                  <a:prstGeom prst="rect">
                                    <a:avLst/>
                                  </a:prstGeom>
                                  <a:noFill/>
                                  <a:ln>
                                    <a:noFill/>
                                  </a:ln>
                                </pic:spPr>
                              </pic:pic>
                            </a:graphicData>
                          </a:graphic>
                        </wp:inline>
                      </w:drawing>
                    </w:r>
                  </w:p>
                </w:txbxContent>
              </v:textbox>
              <w10:wrap type="topAndBottom" anchorx="margin"/>
            </v:shape>
          </w:pict>
        </mc:Fallback>
      </mc:AlternateContent>
    </w:r>
    <w:r w:rsidR="00105E56">
      <w:rPr>
        <w:noProof/>
      </w:rPr>
      <w:drawing>
        <wp:anchor distT="0" distB="0" distL="114300" distR="114300" simplePos="0" relativeHeight="251665408" behindDoc="0" locked="0" layoutInCell="1" allowOverlap="1" wp14:anchorId="54E6821D" wp14:editId="2A1A876D">
          <wp:simplePos x="0" y="0"/>
          <wp:positionH relativeFrom="column">
            <wp:posOffset>-46990</wp:posOffset>
          </wp:positionH>
          <wp:positionV relativeFrom="paragraph">
            <wp:posOffset>153670</wp:posOffset>
          </wp:positionV>
          <wp:extent cx="4254798" cy="57607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254798"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002F1121">
      <w:rPr>
        <w:noProof/>
      </w:rPr>
      <mc:AlternateContent>
        <mc:Choice Requires="wps">
          <w:drawing>
            <wp:anchor distT="45720" distB="45720" distL="114300" distR="114300" simplePos="0" relativeHeight="251662336" behindDoc="0" locked="0" layoutInCell="1" allowOverlap="1" wp14:anchorId="56CA21DC" wp14:editId="2381D6C8">
              <wp:simplePos x="0" y="0"/>
              <wp:positionH relativeFrom="column">
                <wp:posOffset>5829300</wp:posOffset>
              </wp:positionH>
              <wp:positionV relativeFrom="paragraph">
                <wp:posOffset>127000</wp:posOffset>
              </wp:positionV>
              <wp:extent cx="1041400" cy="6203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620395"/>
                      </a:xfrm>
                      <a:prstGeom prst="rect">
                        <a:avLst/>
                      </a:prstGeom>
                      <a:solidFill>
                        <a:srgbClr val="FFFFFF"/>
                      </a:solidFill>
                      <a:ln w="9525">
                        <a:noFill/>
                        <a:miter lim="800000"/>
                        <a:headEnd/>
                        <a:tailEnd/>
                      </a:ln>
                    </wps:spPr>
                    <wps:txbx>
                      <w:txbxContent>
                        <w:p w14:paraId="5EA78A85" w14:textId="64DC3B35" w:rsidR="009D4238" w:rsidRPr="009D4238" w:rsidRDefault="006D5A9C" w:rsidP="009D4238">
                          <w:pPr>
                            <w:spacing w:after="100" w:afterAutospacing="1"/>
                            <w:rPr>
                              <w:rFonts w:ascii="Arial Narrow" w:hAnsi="Arial Narrow"/>
                              <w:b/>
                              <w:iCs/>
                              <w:color w:val="00263A"/>
                              <w:sz w:val="26"/>
                              <w:szCs w:val="26"/>
                            </w:rPr>
                          </w:pPr>
                          <w:r>
                            <w:rPr>
                              <w:rFonts w:ascii="Arial Narrow" w:hAnsi="Arial Narrow"/>
                              <w:b/>
                              <w:iCs/>
                              <w:color w:val="00263A"/>
                              <w:sz w:val="26"/>
                              <w:szCs w:val="26"/>
                            </w:rPr>
                            <w:t>Social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A21DC" id="Text Box 2" o:spid="_x0000_s1027" type="#_x0000_t202" style="position:absolute;left:0;text-align:left;margin-left:459pt;margin-top:10pt;width:82pt;height:4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" stroked="f">
              <v:textbox>
                <w:txbxContent>
                  <w:p w14:paraId="5EA78A85" w14:textId="64DC3B35" w:rsidR="009D4238" w:rsidRPr="009D4238" w:rsidRDefault="006D5A9C" w:rsidP="009D4238">
                    <w:pPr>
                      <w:spacing w:after="100" w:afterAutospacing="1"/>
                      <w:rPr>
                        <w:rFonts w:ascii="Arial Narrow" w:hAnsi="Arial Narrow"/>
                        <w:b/>
                        <w:iCs/>
                        <w:color w:val="00263A"/>
                        <w:sz w:val="26"/>
                        <w:szCs w:val="26"/>
                      </w:rPr>
                    </w:pPr>
                    <w:r>
                      <w:rPr>
                        <w:rFonts w:ascii="Arial Narrow" w:hAnsi="Arial Narrow"/>
                        <w:b/>
                        <w:iCs/>
                        <w:color w:val="00263A"/>
                        <w:sz w:val="26"/>
                        <w:szCs w:val="26"/>
                      </w:rPr>
                      <w:t>Social Work</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7197"/>
    <w:multiLevelType w:val="multilevel"/>
    <w:tmpl w:val="067E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31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8B"/>
    <w:rsid w:val="0001523F"/>
    <w:rsid w:val="0002532A"/>
    <w:rsid w:val="000A414B"/>
    <w:rsid w:val="000F490E"/>
    <w:rsid w:val="00105E56"/>
    <w:rsid w:val="001342D7"/>
    <w:rsid w:val="00152987"/>
    <w:rsid w:val="00185D4B"/>
    <w:rsid w:val="0019695C"/>
    <w:rsid w:val="001B5953"/>
    <w:rsid w:val="002D52D3"/>
    <w:rsid w:val="002F1121"/>
    <w:rsid w:val="0037737C"/>
    <w:rsid w:val="00382FA3"/>
    <w:rsid w:val="003B0E62"/>
    <w:rsid w:val="003C3228"/>
    <w:rsid w:val="003F2BB5"/>
    <w:rsid w:val="004069E6"/>
    <w:rsid w:val="00472857"/>
    <w:rsid w:val="00493B1E"/>
    <w:rsid w:val="004968DA"/>
    <w:rsid w:val="00520001"/>
    <w:rsid w:val="0058528B"/>
    <w:rsid w:val="005B0880"/>
    <w:rsid w:val="005C4F07"/>
    <w:rsid w:val="005E55D9"/>
    <w:rsid w:val="00625CCF"/>
    <w:rsid w:val="006A1F68"/>
    <w:rsid w:val="006D5A9C"/>
    <w:rsid w:val="0070074D"/>
    <w:rsid w:val="007374A5"/>
    <w:rsid w:val="00742A2E"/>
    <w:rsid w:val="00757681"/>
    <w:rsid w:val="00773BB3"/>
    <w:rsid w:val="007A41F6"/>
    <w:rsid w:val="007B2D03"/>
    <w:rsid w:val="00862B85"/>
    <w:rsid w:val="008C05D0"/>
    <w:rsid w:val="008F7878"/>
    <w:rsid w:val="0090303B"/>
    <w:rsid w:val="00916CD8"/>
    <w:rsid w:val="00925C76"/>
    <w:rsid w:val="009327DB"/>
    <w:rsid w:val="00962BF1"/>
    <w:rsid w:val="00977148"/>
    <w:rsid w:val="00980F14"/>
    <w:rsid w:val="00990683"/>
    <w:rsid w:val="009D4238"/>
    <w:rsid w:val="00A26E42"/>
    <w:rsid w:val="00A42B50"/>
    <w:rsid w:val="00AC5B5E"/>
    <w:rsid w:val="00AD60B7"/>
    <w:rsid w:val="00B22734"/>
    <w:rsid w:val="00B40199"/>
    <w:rsid w:val="00B64BEB"/>
    <w:rsid w:val="00B82A7A"/>
    <w:rsid w:val="00C42C13"/>
    <w:rsid w:val="00C84729"/>
    <w:rsid w:val="00C86F22"/>
    <w:rsid w:val="00C9012D"/>
    <w:rsid w:val="00CC5C7B"/>
    <w:rsid w:val="00D13489"/>
    <w:rsid w:val="00D70C67"/>
    <w:rsid w:val="00DA59F9"/>
    <w:rsid w:val="00DB1943"/>
    <w:rsid w:val="00DE386D"/>
    <w:rsid w:val="00F412A3"/>
    <w:rsid w:val="00F443BF"/>
    <w:rsid w:val="00F75E44"/>
    <w:rsid w:val="00FE2925"/>
    <w:rsid w:val="00FE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E9B6D"/>
  <w15:chartTrackingRefBased/>
  <w15:docId w15:val="{03F6AC61-F7B4-469A-9C29-E495B34A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DA"/>
  </w:style>
  <w:style w:type="paragraph" w:styleId="Heading1">
    <w:name w:val="heading 1"/>
    <w:basedOn w:val="Normal"/>
    <w:next w:val="Normal"/>
    <w:link w:val="Heading1Char"/>
    <w:uiPriority w:val="9"/>
    <w:qFormat/>
    <w:rsid w:val="00D70C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0C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CCF"/>
    <w:pPr>
      <w:tabs>
        <w:tab w:val="center" w:pos="4680"/>
        <w:tab w:val="right" w:pos="9360"/>
      </w:tabs>
    </w:pPr>
  </w:style>
  <w:style w:type="character" w:customStyle="1" w:styleId="HeaderChar">
    <w:name w:val="Header Char"/>
    <w:basedOn w:val="DefaultParagraphFont"/>
    <w:link w:val="Header"/>
    <w:uiPriority w:val="99"/>
    <w:rsid w:val="00625CCF"/>
  </w:style>
  <w:style w:type="paragraph" w:styleId="Footer">
    <w:name w:val="footer"/>
    <w:basedOn w:val="Normal"/>
    <w:link w:val="FooterChar"/>
    <w:uiPriority w:val="99"/>
    <w:unhideWhenUsed/>
    <w:rsid w:val="00625CCF"/>
    <w:pPr>
      <w:tabs>
        <w:tab w:val="center" w:pos="4680"/>
        <w:tab w:val="right" w:pos="9360"/>
      </w:tabs>
    </w:pPr>
  </w:style>
  <w:style w:type="character" w:customStyle="1" w:styleId="FooterChar">
    <w:name w:val="Footer Char"/>
    <w:basedOn w:val="DefaultParagraphFont"/>
    <w:link w:val="Footer"/>
    <w:uiPriority w:val="99"/>
    <w:rsid w:val="00625CCF"/>
  </w:style>
  <w:style w:type="character" w:customStyle="1" w:styleId="Heading1Char">
    <w:name w:val="Heading 1 Char"/>
    <w:basedOn w:val="DefaultParagraphFont"/>
    <w:link w:val="Heading1"/>
    <w:uiPriority w:val="9"/>
    <w:rsid w:val="00D70C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0C6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70C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0C6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85D4B"/>
    <w:rPr>
      <w:color w:val="0563C1" w:themeColor="hyperlink"/>
      <w:u w:val="single"/>
    </w:rPr>
  </w:style>
  <w:style w:type="character" w:styleId="FollowedHyperlink">
    <w:name w:val="FollowedHyperlink"/>
    <w:basedOn w:val="DefaultParagraphFont"/>
    <w:uiPriority w:val="99"/>
    <w:semiHidden/>
    <w:unhideWhenUsed/>
    <w:rsid w:val="003C3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now.usu.edu/RecruitNewWFE/Account/Login?ReturnUrl=%2fRecruitNewWFE" TargetMode="External"/><Relationship Id="rId13" Type="http://schemas.openxmlformats.org/officeDocument/2006/relationships/hyperlink" Target="https://chass.usu.edu/social-work/pmhsu/pmhsu-program-inde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ass.usu.edu/social-work/title-iv-e-child-welfare-progr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ss.usu.edu/social-work/tracks/msw-program-histor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su.edu/financial-support/federalai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raduateschool@usu.ed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015715\Box\Humanities%20and%20Social%20Sciences_LIBRARY\Stationery\DigitalLetterhead_CHASS.dotx" TargetMode="External"/></Relationships>
</file>

<file path=word/theme/theme1.xml><?xml version="1.0" encoding="utf-8"?>
<a:theme xmlns:a="http://schemas.openxmlformats.org/drawingml/2006/main" name="UtahState Theme">
  <a:themeElements>
    <a:clrScheme name="Custom 1">
      <a:dk1>
        <a:srgbClr val="000000"/>
      </a:dk1>
      <a:lt1>
        <a:srgbClr val="FFFFFF"/>
      </a:lt1>
      <a:dk2>
        <a:srgbClr val="44546A"/>
      </a:dk2>
      <a:lt2>
        <a:srgbClr val="FE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tahState Theme" id="{E70E1810-C240-9641-8DB2-E24288DEBDE1}" vid="{B303AC37-DF71-EA47-B3FE-860C00124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F4188-6664-4C36-924D-C8271D45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DigitalLetterhead_CHASS</Template>
  <TotalTime>0</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 Burns</dc:creator>
  <cp:keywords/>
  <dc:description/>
  <cp:lastModifiedBy>Kathryn Creglow</cp:lastModifiedBy>
  <cp:revision>2</cp:revision>
  <dcterms:created xsi:type="dcterms:W3CDTF">2024-02-12T17:46:00Z</dcterms:created>
  <dcterms:modified xsi:type="dcterms:W3CDTF">2024-02-12T17:46:00Z</dcterms:modified>
</cp:coreProperties>
</file>