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CBAC" w14:textId="77777777" w:rsidR="0012295F" w:rsidRPr="008A7DDC" w:rsidRDefault="00F47F02" w:rsidP="00201AED">
      <w:pPr>
        <w:jc w:val="center"/>
        <w:rPr>
          <w:b/>
          <w:sz w:val="32"/>
          <w:szCs w:val="32"/>
        </w:rPr>
      </w:pPr>
      <w:r w:rsidRPr="008A7DDC">
        <w:rPr>
          <w:b/>
          <w:sz w:val="32"/>
          <w:szCs w:val="32"/>
        </w:rPr>
        <w:t>SUSAN O. SHAPIRO</w:t>
      </w:r>
    </w:p>
    <w:p w14:paraId="1C777282" w14:textId="77777777" w:rsidR="00F47F02" w:rsidRDefault="00F47F02" w:rsidP="00201AED">
      <w:pPr>
        <w:jc w:val="center"/>
      </w:pPr>
      <w:r>
        <w:t>Associate Professor of History and Classics</w:t>
      </w:r>
    </w:p>
    <w:p w14:paraId="5545900D" w14:textId="771976F0" w:rsidR="00F47F02" w:rsidRDefault="00F47F02" w:rsidP="00201AED">
      <w:pPr>
        <w:jc w:val="center"/>
      </w:pPr>
      <w:r>
        <w:t>Department of History</w:t>
      </w:r>
      <w:r w:rsidR="0039715A">
        <w:t xml:space="preserve">, </w:t>
      </w:r>
      <w:r>
        <w:t>Utah State University</w:t>
      </w:r>
    </w:p>
    <w:p w14:paraId="68B42421" w14:textId="069192EE" w:rsidR="00F47F02" w:rsidRDefault="00201AED" w:rsidP="000221CE">
      <w:pPr>
        <w:jc w:val="center"/>
      </w:pPr>
      <w:r>
        <w:t>Susan.O.Shapiro@usu.edu</w:t>
      </w:r>
    </w:p>
    <w:p w14:paraId="61DAE4EC" w14:textId="49959ECC" w:rsidR="00F47F02" w:rsidRDefault="002D1C77">
      <w:r>
        <w:t>Fall</w:t>
      </w:r>
      <w:r w:rsidR="00E75BA8">
        <w:t xml:space="preserve"> </w:t>
      </w:r>
      <w:r w:rsidR="005A39B7">
        <w:t>2023</w:t>
      </w:r>
      <w:r w:rsidR="00FA6614">
        <w:t xml:space="preserve"> </w:t>
      </w:r>
      <w:r w:rsidR="00533E8E">
        <w:t>- short</w:t>
      </w:r>
    </w:p>
    <w:p w14:paraId="3386573B" w14:textId="77777777" w:rsidR="008A7DDC" w:rsidRDefault="008A7DDC"/>
    <w:p w14:paraId="43CD4561" w14:textId="48410FE5" w:rsidR="008A7DDC" w:rsidRPr="008A7DDC" w:rsidRDefault="008A7DDC">
      <w:pPr>
        <w:rPr>
          <w:b/>
          <w:u w:val="single"/>
        </w:rPr>
      </w:pPr>
      <w:r w:rsidRPr="008A7DDC">
        <w:rPr>
          <w:b/>
          <w:u w:val="single"/>
        </w:rPr>
        <w:t>EDUCATION</w:t>
      </w:r>
    </w:p>
    <w:p w14:paraId="34EB7700" w14:textId="700EE6FD" w:rsidR="008A7DDC" w:rsidRDefault="00846EA6">
      <w:r>
        <w:t>PhD</w:t>
      </w:r>
      <w:r w:rsidR="008A7DDC">
        <w:t>,</w:t>
      </w:r>
      <w:r w:rsidR="002147CE">
        <w:t xml:space="preserve"> Classics,</w:t>
      </w:r>
      <w:r w:rsidR="008A7DDC">
        <w:t xml:space="preserve"> The University of Texas at Austin</w:t>
      </w:r>
    </w:p>
    <w:p w14:paraId="0551FB66" w14:textId="77777777" w:rsidR="002147CE" w:rsidRDefault="002147CE"/>
    <w:p w14:paraId="572F0027" w14:textId="5E1F48EA" w:rsidR="0025703C" w:rsidRPr="0025703C" w:rsidRDefault="0025703C">
      <w:pPr>
        <w:rPr>
          <w:b/>
          <w:u w:val="single"/>
        </w:rPr>
      </w:pPr>
      <w:r w:rsidRPr="0025703C">
        <w:rPr>
          <w:b/>
          <w:u w:val="single"/>
        </w:rPr>
        <w:t>RESEARCH</w:t>
      </w:r>
    </w:p>
    <w:p w14:paraId="4125B1B5" w14:textId="488B6394" w:rsidR="0025703C" w:rsidRPr="0025703C" w:rsidRDefault="0025703C">
      <w:pPr>
        <w:rPr>
          <w:b/>
          <w:u w:val="single"/>
        </w:rPr>
      </w:pPr>
      <w:r w:rsidRPr="0025703C">
        <w:rPr>
          <w:b/>
          <w:u w:val="single"/>
        </w:rPr>
        <w:t>Refereed Publications</w:t>
      </w:r>
    </w:p>
    <w:p w14:paraId="2243FA70" w14:textId="743A6E32" w:rsidR="00225499" w:rsidRPr="00225499" w:rsidRDefault="00225499" w:rsidP="00225499">
      <w:pPr>
        <w:ind w:left="720" w:hanging="720"/>
      </w:pPr>
      <w:r>
        <w:t xml:space="preserve">"Archaic Greek Sages as Reconcilers" forthcoming in </w:t>
      </w:r>
      <w:r w:rsidRPr="00F91ECB">
        <w:rPr>
          <w:i/>
          <w:iCs/>
        </w:rPr>
        <w:t>Reconciliation in the Ancient World</w:t>
      </w:r>
      <w:r>
        <w:t xml:space="preserve">, edited by Gabriel </w:t>
      </w:r>
      <w:proofErr w:type="spellStart"/>
      <w:r>
        <w:t>Evangelou</w:t>
      </w:r>
      <w:proofErr w:type="spellEnd"/>
      <w:r>
        <w:t xml:space="preserve">, Amit </w:t>
      </w:r>
      <w:proofErr w:type="spellStart"/>
      <w:r>
        <w:t>Shilo</w:t>
      </w:r>
      <w:proofErr w:type="spellEnd"/>
      <w:r>
        <w:t xml:space="preserve">, and Spyridon </w:t>
      </w:r>
      <w:proofErr w:type="spellStart"/>
      <w:r>
        <w:t>Tzounakis</w:t>
      </w:r>
      <w:proofErr w:type="spellEnd"/>
      <w:r>
        <w:t xml:space="preserve"> (Mohr </w:t>
      </w:r>
      <w:proofErr w:type="spellStart"/>
      <w:r>
        <w:t>Siebeck</w:t>
      </w:r>
      <w:proofErr w:type="spellEnd"/>
      <w:r>
        <w:t>, 2025).</w:t>
      </w:r>
    </w:p>
    <w:p w14:paraId="07C6AE21" w14:textId="78B065F2" w:rsidR="00DA76D0" w:rsidRDefault="00DA76D0" w:rsidP="00DA76D0">
      <w:pPr>
        <w:ind w:left="720" w:hanging="720"/>
        <w:contextualSpacing/>
        <w:jc w:val="left"/>
      </w:pPr>
      <w:r w:rsidRPr="00C8657D">
        <w:rPr>
          <w:i/>
          <w:iCs/>
        </w:rPr>
        <w:t>Latin Redux: A Second-Year Latin Grammar Review</w:t>
      </w:r>
      <w:r>
        <w:t>, to be published by the University of Oklahoma Press (2024).</w:t>
      </w:r>
    </w:p>
    <w:p w14:paraId="6C12E341" w14:textId="77777777" w:rsidR="00DA76D0" w:rsidRDefault="00DA76D0" w:rsidP="00DA76D0">
      <w:pPr>
        <w:ind w:left="720" w:hanging="720"/>
        <w:contextualSpacing/>
        <w:jc w:val="left"/>
      </w:pPr>
      <w:r>
        <w:t xml:space="preserve">"All Well and Good: The Surprisingly Stable Concept of </w:t>
      </w:r>
      <w:proofErr w:type="spellStart"/>
      <w:r w:rsidRPr="00C8657D">
        <w:rPr>
          <w:i/>
          <w:iCs/>
        </w:rPr>
        <w:t>Kalokagathia</w:t>
      </w:r>
      <w:proofErr w:type="spellEnd"/>
      <w:r>
        <w:t xml:space="preserve">," forthcoming in </w:t>
      </w:r>
      <w:r w:rsidRPr="00C8657D">
        <w:rPr>
          <w:i/>
          <w:iCs/>
        </w:rPr>
        <w:t>Early Modern Improvisations: Essays on History and Literature in Honor of John Watkins</w:t>
      </w:r>
      <w:r>
        <w:t xml:space="preserve"> (2024), edited by Katherine </w:t>
      </w:r>
      <w:proofErr w:type="spellStart"/>
      <w:r>
        <w:t>Scheil</w:t>
      </w:r>
      <w:proofErr w:type="spellEnd"/>
      <w:r>
        <w:t xml:space="preserve"> and Linda Shenk.</w:t>
      </w:r>
    </w:p>
    <w:p w14:paraId="2BA52874" w14:textId="77777777" w:rsidR="00DA76D0" w:rsidRDefault="00DA76D0" w:rsidP="00DA76D0">
      <w:pPr>
        <w:ind w:left="720" w:hanging="720"/>
        <w:contextualSpacing/>
        <w:jc w:val="left"/>
      </w:pPr>
      <w:r>
        <w:t xml:space="preserve">"Lycurgus' Extreme Wisdom: Competing Views of the Lawgiver in Plato and Xenophon," forthcoming in </w:t>
      </w:r>
      <w:r w:rsidRPr="00D20AFA">
        <w:rPr>
          <w:i/>
          <w:iCs/>
        </w:rPr>
        <w:t>The Classical Journal</w:t>
      </w:r>
      <w:r>
        <w:t xml:space="preserve"> 119.2 (2023) 127-158.</w:t>
      </w:r>
    </w:p>
    <w:p w14:paraId="3267E6E4" w14:textId="5467F315" w:rsidR="002515E9" w:rsidRDefault="0025703C" w:rsidP="0025703C">
      <w:pPr>
        <w:ind w:left="720" w:hanging="720"/>
        <w:contextualSpacing/>
        <w:jc w:val="left"/>
      </w:pPr>
      <w:r>
        <w:t>"Medea as Innocent Victim and Vengeful Killer: A Response to Barbara Klose-Ullmann</w:t>
      </w:r>
      <w:r w:rsidR="00D656BE">
        <w:t xml:space="preserve">'s </w:t>
      </w:r>
      <w:r>
        <w:t xml:space="preserve">'Medea on Stage: Child Murderess or Abandoned Wife,'" </w:t>
      </w:r>
      <w:r w:rsidR="002515E9" w:rsidRPr="002515E9">
        <w:rPr>
          <w:i/>
        </w:rPr>
        <w:t xml:space="preserve">The </w:t>
      </w:r>
      <w:r w:rsidR="00D656BE" w:rsidRPr="00D656BE">
        <w:rPr>
          <w:i/>
        </w:rPr>
        <w:t>German-Greek Yearbook of Political Economy</w:t>
      </w:r>
      <w:r w:rsidR="00F02245">
        <w:t xml:space="preserve"> 2 (2019</w:t>
      </w:r>
      <w:r w:rsidR="005D5170">
        <w:t>)</w:t>
      </w:r>
      <w:r w:rsidR="00F02245">
        <w:t xml:space="preserve"> 133-142.</w:t>
      </w:r>
    </w:p>
    <w:p w14:paraId="15D04695" w14:textId="121AFF67" w:rsidR="007365F1" w:rsidRDefault="002515E9" w:rsidP="0025703C">
      <w:pPr>
        <w:ind w:left="720" w:hanging="720"/>
        <w:contextualSpacing/>
        <w:jc w:val="left"/>
      </w:pPr>
      <w:r>
        <w:t>"</w:t>
      </w:r>
      <w:proofErr w:type="spellStart"/>
      <w:r>
        <w:t>Socration</w:t>
      </w:r>
      <w:proofErr w:type="spellEnd"/>
      <w:r>
        <w:t xml:space="preserve"> or </w:t>
      </w:r>
      <w:proofErr w:type="spellStart"/>
      <w:r>
        <w:t>Philodemus</w:t>
      </w:r>
      <w:proofErr w:type="spellEnd"/>
      <w:r>
        <w:t xml:space="preserve">?  Catullus 47 and </w:t>
      </w:r>
      <w:proofErr w:type="spellStart"/>
      <w:r>
        <w:t>Prosopographical</w:t>
      </w:r>
      <w:proofErr w:type="spellEnd"/>
      <w:r>
        <w:t xml:space="preserve"> Excess," </w:t>
      </w:r>
      <w:r w:rsidRPr="002515E9">
        <w:rPr>
          <w:i/>
        </w:rPr>
        <w:t>The Classical Journal</w:t>
      </w:r>
      <w:r>
        <w:t xml:space="preserve"> 109.4 (2014) 385-405.</w:t>
      </w:r>
    </w:p>
    <w:p w14:paraId="713D22E1" w14:textId="30C4C286" w:rsidR="0025703C" w:rsidRDefault="007365F1" w:rsidP="00566EED">
      <w:pPr>
        <w:ind w:left="720" w:hanging="720"/>
        <w:contextualSpacing/>
        <w:jc w:val="left"/>
      </w:pPr>
      <w:r>
        <w:t xml:space="preserve">"Pasolini's Medea: A Twentieth Century Tragedy," in </w:t>
      </w:r>
      <w:r w:rsidRPr="007365F1">
        <w:rPr>
          <w:i/>
        </w:rPr>
        <w:t>Ancient Greek Women in Film</w:t>
      </w:r>
      <w:r>
        <w:t xml:space="preserve">, edited by Konstantinos P. </w:t>
      </w:r>
      <w:proofErr w:type="spellStart"/>
      <w:r>
        <w:t>Nikoloutsos</w:t>
      </w:r>
      <w:proofErr w:type="spellEnd"/>
      <w:r>
        <w:t xml:space="preserve"> (Oxford University Press: 2014), 95-116.</w:t>
      </w:r>
    </w:p>
    <w:p w14:paraId="7A0C20B2" w14:textId="076759B0" w:rsidR="00065D27" w:rsidRDefault="007877AD">
      <w:r>
        <w:t xml:space="preserve">"Love and War at the Ends of the Earth (Catullus 11)," </w:t>
      </w:r>
      <w:r w:rsidRPr="007877AD">
        <w:rPr>
          <w:i/>
        </w:rPr>
        <w:t>Mediterranean Chronicle</w:t>
      </w:r>
      <w:r>
        <w:t xml:space="preserve"> 2 (2012) 31-50.</w:t>
      </w:r>
    </w:p>
    <w:p w14:paraId="5364DEBF" w14:textId="22E86199" w:rsidR="00A4363F" w:rsidRDefault="00065D27">
      <w:r>
        <w:t xml:space="preserve">"The Mirror of Catullus: Poems 12, 22, 39, 41, 42, and 84," </w:t>
      </w:r>
      <w:proofErr w:type="spellStart"/>
      <w:r w:rsidRPr="00065D27">
        <w:rPr>
          <w:i/>
        </w:rPr>
        <w:t>Syllecta</w:t>
      </w:r>
      <w:proofErr w:type="spellEnd"/>
      <w:r w:rsidRPr="00065D27">
        <w:rPr>
          <w:i/>
        </w:rPr>
        <w:t xml:space="preserve"> Classica</w:t>
      </w:r>
      <w:r>
        <w:t xml:space="preserve"> 22 (2011) 31-37.</w:t>
      </w:r>
    </w:p>
    <w:p w14:paraId="0C806ED6" w14:textId="47F4E7F3" w:rsidR="00CE70ED" w:rsidRDefault="00A4363F">
      <w:r>
        <w:t xml:space="preserve">"Cicero and Today's College-Level Latin Student," </w:t>
      </w:r>
      <w:r w:rsidRPr="00A4363F">
        <w:rPr>
          <w:i/>
        </w:rPr>
        <w:t>Classical Outlook</w:t>
      </w:r>
      <w:r>
        <w:t xml:space="preserve"> 84 (2007) 21-37.</w:t>
      </w:r>
    </w:p>
    <w:p w14:paraId="198010F1" w14:textId="1973260D" w:rsidR="0039715A" w:rsidRDefault="0039715A" w:rsidP="00566EED">
      <w:pPr>
        <w:ind w:left="720" w:hanging="720"/>
      </w:pPr>
      <w:r w:rsidRPr="0039715A">
        <w:rPr>
          <w:i/>
        </w:rPr>
        <w:t xml:space="preserve">O </w:t>
      </w:r>
      <w:proofErr w:type="spellStart"/>
      <w:r w:rsidRPr="0039715A">
        <w:rPr>
          <w:i/>
        </w:rPr>
        <w:t>Tempora</w:t>
      </w:r>
      <w:proofErr w:type="spellEnd"/>
      <w:r w:rsidRPr="0039715A">
        <w:rPr>
          <w:i/>
        </w:rPr>
        <w:t>! O Mores! Cicero's Catilinarian Orations: A Student Edition with Historical Essays</w:t>
      </w:r>
      <w:r w:rsidR="006B4920">
        <w:t>.  Vol.</w:t>
      </w:r>
      <w:r>
        <w:t xml:space="preserve"> 30 in the Oklaho</w:t>
      </w:r>
      <w:r w:rsidR="000A0820">
        <w:t>ma Series in Classical Culture (</w:t>
      </w:r>
      <w:r>
        <w:t>University of Oklahoma Press, 2005</w:t>
      </w:r>
      <w:r w:rsidR="000A0820">
        <w:t>)</w:t>
      </w:r>
      <w:r>
        <w:t>.</w:t>
      </w:r>
    </w:p>
    <w:p w14:paraId="494443BE" w14:textId="71879337" w:rsidR="00D01188" w:rsidRDefault="00CE70ED">
      <w:r>
        <w:t>"Proverbial Wisdom in Herodotus</w:t>
      </w:r>
      <w:r w:rsidR="008272AE">
        <w:t xml:space="preserve">," </w:t>
      </w:r>
      <w:r w:rsidR="008272AE" w:rsidRPr="008272AE">
        <w:rPr>
          <w:i/>
        </w:rPr>
        <w:t>TAPA</w:t>
      </w:r>
      <w:r w:rsidR="008272AE">
        <w:t xml:space="preserve"> 130 (2000) 89-118.</w:t>
      </w:r>
    </w:p>
    <w:p w14:paraId="6FA0F1E5" w14:textId="7927A4A8" w:rsidR="00747133" w:rsidRDefault="00D01188">
      <w:r>
        <w:t>"</w:t>
      </w:r>
      <w:proofErr w:type="spellStart"/>
      <w:r>
        <w:t>Hippon</w:t>
      </w:r>
      <w:proofErr w:type="spellEnd"/>
      <w:r>
        <w:t xml:space="preserve"> the Atheist," </w:t>
      </w:r>
      <w:r w:rsidRPr="00D01188">
        <w:rPr>
          <w:i/>
        </w:rPr>
        <w:t>Journal of Ancient Civilizations</w:t>
      </w:r>
      <w:r>
        <w:t xml:space="preserve"> 14 (1999) 111-123.</w:t>
      </w:r>
    </w:p>
    <w:p w14:paraId="4586C0E2" w14:textId="00E4AEA8" w:rsidR="0039715A" w:rsidRDefault="0022507F">
      <w:r>
        <w:t xml:space="preserve">"Herodotus and Solon," </w:t>
      </w:r>
      <w:r w:rsidRPr="0022507F">
        <w:rPr>
          <w:i/>
        </w:rPr>
        <w:t>Classical Antiquity</w:t>
      </w:r>
      <w:r>
        <w:t xml:space="preserve"> 14 (1996) 348-364.</w:t>
      </w:r>
    </w:p>
    <w:p w14:paraId="32D3A2B6" w14:textId="7FCFDA13" w:rsidR="000C0DDC" w:rsidRDefault="0022507F" w:rsidP="0022507F">
      <w:pPr>
        <w:ind w:left="720" w:hanging="720"/>
      </w:pPr>
      <w:r>
        <w:t>"Learning Th</w:t>
      </w:r>
      <w:r w:rsidR="0089685B">
        <w:t>rough</w:t>
      </w:r>
      <w:r>
        <w:t xml:space="preserve"> Suffering: Human Wisdom in Herodotus," </w:t>
      </w:r>
      <w:r w:rsidRPr="0022507F">
        <w:rPr>
          <w:i/>
        </w:rPr>
        <w:t>The Classical Journal</w:t>
      </w:r>
      <w:r>
        <w:t xml:space="preserve"> 89 (1994) 349-355.</w:t>
      </w:r>
    </w:p>
    <w:p w14:paraId="7C15EE7D" w14:textId="77777777" w:rsidR="000C0DDC" w:rsidRDefault="000C0DDC" w:rsidP="0022507F">
      <w:pPr>
        <w:ind w:left="720" w:hanging="720"/>
      </w:pPr>
    </w:p>
    <w:p w14:paraId="7ED8005B" w14:textId="77777777" w:rsidR="00225499" w:rsidRDefault="00225499" w:rsidP="0022507F">
      <w:pPr>
        <w:ind w:left="720" w:hanging="720"/>
      </w:pPr>
    </w:p>
    <w:p w14:paraId="55071F96" w14:textId="65B45FBC" w:rsidR="00FB77E9" w:rsidRPr="00FB77E9" w:rsidRDefault="00FB77E9" w:rsidP="0022507F">
      <w:pPr>
        <w:ind w:left="720" w:hanging="720"/>
        <w:rPr>
          <w:b/>
          <w:u w:val="single"/>
        </w:rPr>
      </w:pPr>
      <w:r w:rsidRPr="00FB77E9">
        <w:rPr>
          <w:b/>
          <w:u w:val="single"/>
        </w:rPr>
        <w:t>Invited Publications</w:t>
      </w:r>
      <w:r w:rsidR="00544307">
        <w:rPr>
          <w:b/>
          <w:u w:val="single"/>
        </w:rPr>
        <w:t>, Online Publications,</w:t>
      </w:r>
      <w:r w:rsidRPr="00FB77E9">
        <w:rPr>
          <w:b/>
          <w:u w:val="single"/>
        </w:rPr>
        <w:t xml:space="preserve"> and Encyclopedia Articles</w:t>
      </w:r>
    </w:p>
    <w:p w14:paraId="3DD290B6" w14:textId="600D0C9D" w:rsidR="00B77A18" w:rsidRDefault="00FB77E9" w:rsidP="0022507F">
      <w:pPr>
        <w:ind w:left="720" w:hanging="720"/>
      </w:pPr>
      <w:r>
        <w:t xml:space="preserve">"Proverbs," </w:t>
      </w:r>
      <w:r w:rsidR="00751565" w:rsidRPr="00751565">
        <w:rPr>
          <w:i/>
        </w:rPr>
        <w:t>The</w:t>
      </w:r>
      <w:r w:rsidR="00751565">
        <w:t xml:space="preserve"> </w:t>
      </w:r>
      <w:r w:rsidRPr="00FB77E9">
        <w:rPr>
          <w:i/>
        </w:rPr>
        <w:t>Herodotus Encyclopedia</w:t>
      </w:r>
      <w:r>
        <w:t xml:space="preserve">, edited by </w:t>
      </w:r>
      <w:r w:rsidR="00C272B0">
        <w:t>Christopher Baron</w:t>
      </w:r>
      <w:r>
        <w:t xml:space="preserve">, </w:t>
      </w:r>
      <w:r w:rsidR="00130183">
        <w:t>Wiley-Blackwell (2021: 1187-1188).</w:t>
      </w:r>
    </w:p>
    <w:p w14:paraId="369A1801" w14:textId="6FA9DBF8" w:rsidR="00565B42" w:rsidRDefault="00B77A18" w:rsidP="0022507F">
      <w:pPr>
        <w:ind w:left="720" w:hanging="720"/>
      </w:pPr>
      <w:r>
        <w:t>"Big Tent Mediterranean,"</w:t>
      </w:r>
      <w:r w:rsidR="00FB55E9">
        <w:t xml:space="preserve"> </w:t>
      </w:r>
      <w:r w:rsidR="00FB55E9" w:rsidRPr="00FB55E9">
        <w:rPr>
          <w:i/>
        </w:rPr>
        <w:t>Mediterranean Studies</w:t>
      </w:r>
      <w:r w:rsidR="00FB55E9">
        <w:t xml:space="preserve"> 28.2 (2020) 269-272.</w:t>
      </w:r>
    </w:p>
    <w:p w14:paraId="31909A43" w14:textId="6268A4D7" w:rsidR="00FB77E9" w:rsidRDefault="00544307" w:rsidP="0022507F">
      <w:pPr>
        <w:ind w:left="720" w:hanging="720"/>
      </w:pPr>
      <w:r w:rsidRPr="00544307">
        <w:rPr>
          <w:i/>
        </w:rPr>
        <w:t>Mythology Unbound:  An Online Textbook for Classical Mythology</w:t>
      </w:r>
      <w:r>
        <w:t xml:space="preserve">, </w:t>
      </w:r>
      <w:proofErr w:type="spellStart"/>
      <w:r>
        <w:t>PressBooks</w:t>
      </w:r>
      <w:proofErr w:type="spellEnd"/>
      <w:r>
        <w:t xml:space="preserve"> </w:t>
      </w:r>
      <w:r w:rsidR="00484EDD">
        <w:t>(</w:t>
      </w:r>
      <w:r>
        <w:t>2018</w:t>
      </w:r>
      <w:r w:rsidR="00484EDD">
        <w:t>)</w:t>
      </w:r>
      <w:r>
        <w:t xml:space="preserve">, with Jessica </w:t>
      </w:r>
      <w:proofErr w:type="spellStart"/>
      <w:r>
        <w:t>Mellenthin</w:t>
      </w:r>
      <w:proofErr w:type="spellEnd"/>
      <w:r>
        <w:t>.</w:t>
      </w:r>
    </w:p>
    <w:p w14:paraId="0D53A3B3" w14:textId="6388ADBC" w:rsidR="00FB77E9" w:rsidRDefault="00FB77E9" w:rsidP="0022507F">
      <w:pPr>
        <w:ind w:left="720" w:hanging="720"/>
      </w:pPr>
      <w:r>
        <w:t xml:space="preserve">"Looking Backward, Looking Forward," </w:t>
      </w:r>
      <w:r w:rsidRPr="00FB77E9">
        <w:rPr>
          <w:i/>
        </w:rPr>
        <w:t>Mediterranean Studies</w:t>
      </w:r>
      <w:r>
        <w:t xml:space="preserve"> 20.2 (2012) 1-2.</w:t>
      </w:r>
    </w:p>
    <w:p w14:paraId="434A16CF" w14:textId="0D7DF924" w:rsidR="00FB77E9" w:rsidRDefault="00FB77E9" w:rsidP="0022507F">
      <w:pPr>
        <w:ind w:left="720" w:hanging="720"/>
      </w:pPr>
      <w:r>
        <w:lastRenderedPageBreak/>
        <w:t>"</w:t>
      </w:r>
      <w:proofErr w:type="spellStart"/>
      <w:r>
        <w:t>Periander</w:t>
      </w:r>
      <w:proofErr w:type="spellEnd"/>
      <w:r>
        <w:t xml:space="preserve"> of Corinth," </w:t>
      </w:r>
      <w:r w:rsidRPr="006D09B9">
        <w:rPr>
          <w:i/>
        </w:rPr>
        <w:t>Encyclopedia of the Ancient World</w:t>
      </w:r>
      <w:r>
        <w:t xml:space="preserve"> 2.881 (Salem Press: 2001).</w:t>
      </w:r>
    </w:p>
    <w:p w14:paraId="6E33FDCB" w14:textId="29E9FB7E" w:rsidR="00FB77E9" w:rsidRDefault="00FB77E9" w:rsidP="0022507F">
      <w:pPr>
        <w:ind w:left="720" w:hanging="720"/>
      </w:pPr>
      <w:r>
        <w:t xml:space="preserve">"Pittacus of Mytilene," </w:t>
      </w:r>
      <w:r w:rsidRPr="006D09B9">
        <w:rPr>
          <w:i/>
        </w:rPr>
        <w:t>Encyclopedia of the Ancient World</w:t>
      </w:r>
      <w:r w:rsidR="006D09B9">
        <w:t xml:space="preserve"> 3.905-906 (Salem Press: 2001).</w:t>
      </w:r>
    </w:p>
    <w:p w14:paraId="017743D1" w14:textId="1970C582" w:rsidR="007E3036" w:rsidRDefault="007E3036" w:rsidP="0022507F">
      <w:pPr>
        <w:ind w:left="720" w:hanging="720"/>
      </w:pPr>
    </w:p>
    <w:p w14:paraId="1655D8F5" w14:textId="7670E27A" w:rsidR="00FC1F9C" w:rsidRDefault="00FC1F9C" w:rsidP="0022507F">
      <w:pPr>
        <w:ind w:left="720" w:hanging="720"/>
      </w:pPr>
    </w:p>
    <w:p w14:paraId="02338BB0" w14:textId="51C31F8E" w:rsidR="00D3148B" w:rsidRDefault="002147CE" w:rsidP="0022507F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Recent </w:t>
      </w:r>
      <w:r w:rsidR="00D3148B" w:rsidRPr="00D3148B">
        <w:rPr>
          <w:b/>
          <w:u w:val="single"/>
        </w:rPr>
        <w:t>Book Reviews</w:t>
      </w:r>
    </w:p>
    <w:p w14:paraId="32822836" w14:textId="0520EC04" w:rsidR="00290545" w:rsidRPr="00290545" w:rsidRDefault="00290545" w:rsidP="00FF704B">
      <w:pPr>
        <w:ind w:left="720" w:hanging="720"/>
        <w:rPr>
          <w:iCs/>
        </w:rPr>
      </w:pPr>
      <w:r>
        <w:rPr>
          <w:i/>
        </w:rPr>
        <w:t>The Ancient Greek Roots of Human Rights,</w:t>
      </w:r>
      <w:r>
        <w:rPr>
          <w:iCs/>
        </w:rPr>
        <w:t xml:space="preserve"> by Rachel Hall Sternberg (University of Texas Press, 2021) reviewed in </w:t>
      </w:r>
      <w:r w:rsidRPr="00290545">
        <w:rPr>
          <w:i/>
        </w:rPr>
        <w:t xml:space="preserve">Mediterranean Studies </w:t>
      </w:r>
      <w:r>
        <w:rPr>
          <w:iCs/>
        </w:rPr>
        <w:t>30.2 (2022) 231-234.</w:t>
      </w:r>
    </w:p>
    <w:p w14:paraId="763FA5A4" w14:textId="490A7D9F" w:rsidR="00566EED" w:rsidRDefault="00FF704B" w:rsidP="00FF704B">
      <w:pPr>
        <w:ind w:left="720" w:hanging="720"/>
      </w:pPr>
      <w:r>
        <w:rPr>
          <w:i/>
        </w:rPr>
        <w:t>Xenophon</w:t>
      </w:r>
      <w:r>
        <w:t xml:space="preserve">, by Fiona </w:t>
      </w:r>
      <w:proofErr w:type="spellStart"/>
      <w:r>
        <w:t>Hobden</w:t>
      </w:r>
      <w:proofErr w:type="spellEnd"/>
      <w:r>
        <w:t xml:space="preserve"> (Bloomsbury Academic, 2020) </w:t>
      </w:r>
      <w:r w:rsidR="005E3878">
        <w:t>reviewed</w:t>
      </w:r>
      <w:r>
        <w:t xml:space="preserve"> in </w:t>
      </w:r>
      <w:r w:rsidRPr="00935AD0">
        <w:rPr>
          <w:i/>
        </w:rPr>
        <w:t>Mediterranean Studies</w:t>
      </w:r>
      <w:r>
        <w:t xml:space="preserve"> 29.2 (2021)</w:t>
      </w:r>
      <w:r w:rsidR="005E3878">
        <w:t xml:space="preserve"> 248-252</w:t>
      </w:r>
      <w:r>
        <w:t>.</w:t>
      </w:r>
    </w:p>
    <w:p w14:paraId="72C0B510" w14:textId="7EF41E69" w:rsidR="00FF704B" w:rsidRPr="0010653F" w:rsidRDefault="00FF704B" w:rsidP="00FF704B">
      <w:pPr>
        <w:ind w:left="720" w:hanging="720"/>
      </w:pPr>
      <w:r>
        <w:rPr>
          <w:i/>
        </w:rPr>
        <w:t xml:space="preserve">Tracking Classical Monsters in Popular Culture, </w:t>
      </w:r>
      <w:r>
        <w:t xml:space="preserve">by Liz </w:t>
      </w:r>
      <w:proofErr w:type="spellStart"/>
      <w:r>
        <w:t>Gloyn</w:t>
      </w:r>
      <w:proofErr w:type="spellEnd"/>
      <w:r>
        <w:t xml:space="preserve"> (Bloomsbury Academic, 2020) reviewed in </w:t>
      </w:r>
      <w:r w:rsidRPr="002B718C">
        <w:rPr>
          <w:i/>
        </w:rPr>
        <w:t>Mediterranean Studies</w:t>
      </w:r>
      <w:r>
        <w:t xml:space="preserve"> 29.1 (2021) 120-123.</w:t>
      </w:r>
    </w:p>
    <w:p w14:paraId="4D7D4D06" w14:textId="5D056544" w:rsidR="00D3148B" w:rsidRDefault="00BA50F0" w:rsidP="0022507F">
      <w:pPr>
        <w:ind w:left="720" w:hanging="720"/>
      </w:pPr>
      <w:r w:rsidRPr="00C759A7">
        <w:rPr>
          <w:i/>
        </w:rPr>
        <w:t>The Rise and Fall of Classical Greece</w:t>
      </w:r>
      <w:r>
        <w:t>, by Josiah Ober (Princeton University Press, 2015)</w:t>
      </w:r>
      <w:r w:rsidR="00D3148B">
        <w:t xml:space="preserve">, </w:t>
      </w:r>
      <w:r>
        <w:t xml:space="preserve">reviewed in </w:t>
      </w:r>
      <w:r w:rsidR="00D3148B" w:rsidRPr="00D3148B">
        <w:rPr>
          <w:i/>
        </w:rPr>
        <w:t>Mediterranean Studies</w:t>
      </w:r>
      <w:r w:rsidR="00D3148B">
        <w:t xml:space="preserve"> </w:t>
      </w:r>
      <w:r w:rsidR="002767E7">
        <w:t>27.1</w:t>
      </w:r>
      <w:r w:rsidR="004327B6">
        <w:t xml:space="preserve"> (2019) 117-120</w:t>
      </w:r>
      <w:r w:rsidR="000348F4">
        <w:t>.</w:t>
      </w:r>
    </w:p>
    <w:p w14:paraId="4C6F798B" w14:textId="2C224857" w:rsidR="00461D36" w:rsidRDefault="00461D36" w:rsidP="0022507F">
      <w:pPr>
        <w:ind w:left="720" w:hanging="720"/>
      </w:pPr>
      <w:r w:rsidRPr="00461D36">
        <w:rPr>
          <w:i/>
        </w:rPr>
        <w:t>Sophist Kings: Persians as Other in Herodotus</w:t>
      </w:r>
      <w:r>
        <w:t xml:space="preserve">, by Vernon L. Provencal (Bloomsbury Academic, 2015), </w:t>
      </w:r>
      <w:r w:rsidR="00324287">
        <w:t xml:space="preserve">reviewed in </w:t>
      </w:r>
      <w:r w:rsidR="00324287">
        <w:rPr>
          <w:i/>
        </w:rPr>
        <w:t xml:space="preserve">Classical Journal </w:t>
      </w:r>
      <w:r w:rsidRPr="00461D36">
        <w:rPr>
          <w:i/>
        </w:rPr>
        <w:t>Online</w:t>
      </w:r>
      <w:r>
        <w:t>, 2017.07.12.</w:t>
      </w:r>
    </w:p>
    <w:p w14:paraId="4E459903" w14:textId="6921C6C7" w:rsidR="00142149" w:rsidRDefault="00142149" w:rsidP="0022507F">
      <w:pPr>
        <w:ind w:left="720" w:hanging="720"/>
      </w:pPr>
      <w:r w:rsidRPr="00AF4396">
        <w:rPr>
          <w:i/>
        </w:rPr>
        <w:t>Imagining Xerxes: Ancient Perspectives on a Persian King</w:t>
      </w:r>
      <w:r>
        <w:t xml:space="preserve">, by Emma Bridges (Bloomsbury Academic, 2015), reviewed in </w:t>
      </w:r>
      <w:r w:rsidRPr="00142149">
        <w:rPr>
          <w:i/>
        </w:rPr>
        <w:t>Classical World</w:t>
      </w:r>
      <w:r>
        <w:t xml:space="preserve"> 109.3 (2016) 419-420.</w:t>
      </w:r>
    </w:p>
    <w:p w14:paraId="3716B897" w14:textId="3CCF4F02" w:rsidR="00D73AD4" w:rsidRDefault="00D73AD4" w:rsidP="0022507F">
      <w:pPr>
        <w:ind w:left="720" w:hanging="720"/>
      </w:pPr>
      <w:r w:rsidRPr="00E24CE1">
        <w:rPr>
          <w:i/>
        </w:rPr>
        <w:t>Reading Herodotus: A Guided Tour through the Wild Boars, Dancing Suitors, and Crazy Tyrants of the History</w:t>
      </w:r>
      <w:r>
        <w:t>, by Debra Hamel</w:t>
      </w:r>
      <w:r w:rsidR="00E24CE1">
        <w:t xml:space="preserve"> (Johns Hopkins, 2012)</w:t>
      </w:r>
      <w:r>
        <w:t xml:space="preserve">, </w:t>
      </w:r>
      <w:r w:rsidR="00E24CE1">
        <w:t xml:space="preserve">reviewed in </w:t>
      </w:r>
      <w:r w:rsidRPr="009A7585">
        <w:rPr>
          <w:i/>
        </w:rPr>
        <w:t>New England Classical Journal</w:t>
      </w:r>
      <w:r>
        <w:t xml:space="preserve"> 40.3</w:t>
      </w:r>
      <w:r w:rsidR="00E24CE1">
        <w:t xml:space="preserve"> (2013) 219-222.</w:t>
      </w:r>
    </w:p>
    <w:p w14:paraId="61B1A209" w14:textId="77777777" w:rsidR="0061537B" w:rsidRDefault="0061537B" w:rsidP="0022507F">
      <w:pPr>
        <w:ind w:left="720" w:hanging="720"/>
      </w:pPr>
    </w:p>
    <w:p w14:paraId="7526ED00" w14:textId="784FADA9" w:rsidR="00747959" w:rsidRPr="003B0763" w:rsidRDefault="005B7FB3" w:rsidP="0022507F">
      <w:pPr>
        <w:ind w:left="720" w:hanging="720"/>
        <w:rPr>
          <w:b/>
          <w:u w:val="single"/>
        </w:rPr>
      </w:pPr>
      <w:r>
        <w:rPr>
          <w:b/>
          <w:u w:val="single"/>
        </w:rPr>
        <w:t>Workshops,</w:t>
      </w:r>
      <w:r w:rsidR="002147CE">
        <w:rPr>
          <w:b/>
          <w:u w:val="single"/>
        </w:rPr>
        <w:t xml:space="preserve"> </w:t>
      </w:r>
      <w:r w:rsidR="00747959" w:rsidRPr="003B0763">
        <w:rPr>
          <w:b/>
          <w:u w:val="single"/>
        </w:rPr>
        <w:t>Conference Presentations</w:t>
      </w:r>
      <w:r w:rsidR="003B0763" w:rsidRPr="003B0763">
        <w:rPr>
          <w:b/>
          <w:u w:val="single"/>
        </w:rPr>
        <w:t xml:space="preserve"> and Invited Talks</w:t>
      </w:r>
    </w:p>
    <w:p w14:paraId="696F73A7" w14:textId="77777777" w:rsidR="004F1286" w:rsidRDefault="004F1286" w:rsidP="004F1286">
      <w:pPr>
        <w:ind w:left="720" w:hanging="720"/>
      </w:pPr>
      <w:r>
        <w:t>"The Foundations of Human Rights in Ancient Greek Thought," to be presented at the Mediterranean Studies Association conference in May, 2024.</w:t>
      </w:r>
    </w:p>
    <w:p w14:paraId="73B4B06C" w14:textId="77777777" w:rsidR="004F1286" w:rsidRDefault="004F1286" w:rsidP="004F1286">
      <w:pPr>
        <w:ind w:left="720" w:hanging="720"/>
      </w:pPr>
      <w:r>
        <w:t>"Mission Possible: Study Skills as the Key to Student Success," to be presented at the Utah Conference on Introductory History Courses, Salt Lake Community College, October 7, 2023</w:t>
      </w:r>
    </w:p>
    <w:p w14:paraId="75E10881" w14:textId="77777777" w:rsidR="004F1286" w:rsidRDefault="004F1286" w:rsidP="004F1286">
      <w:pPr>
        <w:ind w:left="720" w:hanging="720"/>
      </w:pPr>
      <w:r>
        <w:t>"Chilon of Sparta: Legend and Reality," to be presented at the Conference on Ancient History in Honor of Pavel Oliva, Prague, November 22-24, 2023.</w:t>
      </w:r>
    </w:p>
    <w:p w14:paraId="55104502" w14:textId="77777777" w:rsidR="004F1286" w:rsidRDefault="004F1286" w:rsidP="004F1286">
      <w:pPr>
        <w:ind w:left="720" w:hanging="720"/>
      </w:pPr>
      <w:r>
        <w:t xml:space="preserve">"Athenian Democracy and its Legacy: The Origins of Self-Government in Ancient Greece and Rome," a </w:t>
      </w:r>
      <w:proofErr w:type="spellStart"/>
      <w:r>
        <w:t>Bennion</w:t>
      </w:r>
      <w:proofErr w:type="spellEnd"/>
      <w:r>
        <w:t xml:space="preserve"> Teachers' Workshop on Democratic Principles, directed from June 12-16, 2023.</w:t>
      </w:r>
    </w:p>
    <w:p w14:paraId="6C343936" w14:textId="77777777" w:rsidR="004F1286" w:rsidRDefault="004F1286" w:rsidP="004F1286">
      <w:pPr>
        <w:ind w:left="720" w:hanging="720"/>
      </w:pPr>
      <w:r>
        <w:t>"Free but not Wholly Free: Freedom as Obedience to the Law in Sparta and Beyond." Presented at the Conference on Freedom in ancient Greek history, literature, and philosophy at the University of South Florida, May 5-7, 2023.</w:t>
      </w:r>
    </w:p>
    <w:p w14:paraId="7020A21A" w14:textId="4DEA75DC" w:rsidR="00B61DF9" w:rsidRDefault="00B61DF9" w:rsidP="00B61DF9">
      <w:pPr>
        <w:ind w:left="720" w:hanging="720"/>
      </w:pPr>
      <w:r>
        <w:t xml:space="preserve">"The Seven Sages of Greece as Reconcilers." </w:t>
      </w:r>
      <w:r w:rsidR="00F33093">
        <w:t>P</w:t>
      </w:r>
      <w:r>
        <w:t>resented at the Classical Association of the Middle West and South (CAMWS)  in Provo, UT, March 30, 2023.</w:t>
      </w:r>
    </w:p>
    <w:p w14:paraId="2EF7A606" w14:textId="77777777" w:rsidR="00B61DF9" w:rsidRDefault="00B61DF9" w:rsidP="00B61DF9">
      <w:pPr>
        <w:ind w:left="720" w:hanging="720"/>
      </w:pPr>
      <w:r>
        <w:t>"The Seven Sages as Mediators."  Presented at the Conference on Reconciliation in the Ancient World, University of Cyprus (remotely), August 27-28, 2022.</w:t>
      </w:r>
    </w:p>
    <w:p w14:paraId="6DA90147" w14:textId="77777777" w:rsidR="00B61DF9" w:rsidRDefault="00B61DF9" w:rsidP="00B61DF9">
      <w:pPr>
        <w:ind w:left="720" w:hanging="720"/>
      </w:pPr>
      <w:r>
        <w:t>"Lycurgus' Extreme Wisdom: Competing Views of the Lawgiver in Plato and Xenophon."  Presented at CAMWS 2022 on March 24 and at the MSA (remotely) on May 26, 2022.</w:t>
      </w:r>
    </w:p>
    <w:p w14:paraId="70F11BF3" w14:textId="6FF4E42D" w:rsidR="00215DF1" w:rsidRDefault="00215DF1" w:rsidP="0022507F">
      <w:pPr>
        <w:ind w:left="720" w:hanging="720"/>
      </w:pPr>
      <w:r>
        <w:t>“Xenophon in the 21</w:t>
      </w:r>
      <w:r w:rsidRPr="00215DF1">
        <w:rPr>
          <w:vertAlign w:val="superscript"/>
        </w:rPr>
        <w:t>st</w:t>
      </w:r>
      <w:r>
        <w:t xml:space="preserve"> Century.”</w:t>
      </w:r>
      <w:r w:rsidR="00107643">
        <w:t xml:space="preserve"> </w:t>
      </w:r>
      <w:r>
        <w:t>Mediterranean Studies Association</w:t>
      </w:r>
      <w:r w:rsidR="00736006">
        <w:t xml:space="preserve"> (MSA)</w:t>
      </w:r>
      <w:r>
        <w:t xml:space="preserve"> conference (remotely), May 26, 2021.</w:t>
      </w:r>
    </w:p>
    <w:p w14:paraId="09818C45" w14:textId="6CCA344F" w:rsidR="00513C32" w:rsidRDefault="00513C32" w:rsidP="0022507F">
      <w:pPr>
        <w:ind w:left="720" w:hanging="720"/>
      </w:pPr>
      <w:r>
        <w:t>"Chilon of Sparta:   The Man and the Legend."  Keynote speech presented at the Ut</w:t>
      </w:r>
      <w:r w:rsidR="00F37AC8">
        <w:t>ah Classical Association</w:t>
      </w:r>
      <w:r>
        <w:t>, September 13, 2019.</w:t>
      </w:r>
    </w:p>
    <w:p w14:paraId="09FE6B95" w14:textId="36A63AE3" w:rsidR="003B0763" w:rsidRDefault="003B0763" w:rsidP="0022507F">
      <w:pPr>
        <w:ind w:left="720" w:hanging="720"/>
      </w:pPr>
      <w:r>
        <w:lastRenderedPageBreak/>
        <w:t xml:space="preserve">"Chilon of Sparta: The Man </w:t>
      </w:r>
      <w:r w:rsidR="00321127">
        <w:t xml:space="preserve">and the Legend,"  </w:t>
      </w:r>
      <w:r w:rsidR="005558E7">
        <w:t>Presented</w:t>
      </w:r>
      <w:r w:rsidR="00F203E2">
        <w:t xml:space="preserve"> at </w:t>
      </w:r>
      <w:r w:rsidR="004611AA">
        <w:t>CAMWS</w:t>
      </w:r>
      <w:r w:rsidR="00F203E2">
        <w:t>, University of Nebraska at Lincoln, April 4, 2019</w:t>
      </w:r>
    </w:p>
    <w:p w14:paraId="4E16949B" w14:textId="0E0BC83B" w:rsidR="003B0763" w:rsidRDefault="003B0763" w:rsidP="0022507F">
      <w:pPr>
        <w:ind w:left="720" w:hanging="720"/>
      </w:pPr>
      <w:r>
        <w:t xml:space="preserve">"Sappho 58: The Remarkable Tale of </w:t>
      </w:r>
      <w:r w:rsidR="00903DE3">
        <w:t>Sappho's Tithonus Poem</w:t>
      </w:r>
      <w:r w:rsidR="00FC1F9C">
        <w:t>.</w:t>
      </w:r>
      <w:r w:rsidR="00903DE3">
        <w:t>"</w:t>
      </w:r>
      <w:r w:rsidR="00FC1F9C">
        <w:t xml:space="preserve"> MSA</w:t>
      </w:r>
      <w:r>
        <w:t xml:space="preserve"> conference, University of Crete at </w:t>
      </w:r>
      <w:proofErr w:type="spellStart"/>
      <w:r>
        <w:t>Rethymno</w:t>
      </w:r>
      <w:proofErr w:type="spellEnd"/>
      <w:r>
        <w:t>, May 29-May 1, 2019.</w:t>
      </w:r>
    </w:p>
    <w:p w14:paraId="09B0485E" w14:textId="19BC9FE9" w:rsidR="00147772" w:rsidRDefault="00147772" w:rsidP="0022507F">
      <w:pPr>
        <w:ind w:left="720" w:hanging="720"/>
      </w:pPr>
      <w:r>
        <w:t>"The Seven Sages of Ancient Greece as Historical</w:t>
      </w:r>
      <w:r w:rsidR="00751565">
        <w:t xml:space="preserve"> Figures</w:t>
      </w:r>
      <w:r w:rsidR="00FC1F9C">
        <w:t>.</w:t>
      </w:r>
      <w:r w:rsidR="00751565">
        <w:t>" Invited Lecture</w:t>
      </w:r>
      <w:r>
        <w:t xml:space="preserve"> </w:t>
      </w:r>
      <w:r w:rsidR="00903DE3">
        <w:t>presented</w:t>
      </w:r>
      <w:r>
        <w:t xml:space="preserve"> at Ionian University, Corfu, May 22, 2019. </w:t>
      </w:r>
    </w:p>
    <w:p w14:paraId="254EFA9E" w14:textId="77777777" w:rsidR="00107643" w:rsidRDefault="00903DE3" w:rsidP="0022507F">
      <w:pPr>
        <w:ind w:left="720" w:hanging="720"/>
      </w:pPr>
      <w:r>
        <w:t xml:space="preserve">"The Archaic Greek </w:t>
      </w:r>
      <w:proofErr w:type="spellStart"/>
      <w:r w:rsidR="00D925AB">
        <w:rPr>
          <w:i/>
        </w:rPr>
        <w:t>S</w:t>
      </w:r>
      <w:r w:rsidRPr="00FC2A9B">
        <w:rPr>
          <w:i/>
        </w:rPr>
        <w:t>ymposion</w:t>
      </w:r>
      <w:proofErr w:type="spellEnd"/>
      <w:r>
        <w:t xml:space="preserve"> and the Culture of </w:t>
      </w:r>
      <w:r w:rsidR="00D925AB">
        <w:rPr>
          <w:i/>
        </w:rPr>
        <w:t>S</w:t>
      </w:r>
      <w:r w:rsidRPr="00FC2A9B">
        <w:rPr>
          <w:i/>
        </w:rPr>
        <w:t>ophrosyne</w:t>
      </w:r>
      <w:r w:rsidR="00FC1F9C">
        <w:rPr>
          <w:i/>
        </w:rPr>
        <w:t>.</w:t>
      </w:r>
      <w:r>
        <w:t>"</w:t>
      </w:r>
      <w:r w:rsidR="00FC1F9C">
        <w:t xml:space="preserve">  CAMWS</w:t>
      </w:r>
      <w:r>
        <w:t>, University of New Mexico</w:t>
      </w:r>
      <w:r w:rsidR="0069453B">
        <w:t>, April 12, 2018.</w:t>
      </w:r>
    </w:p>
    <w:p w14:paraId="1DB4789B" w14:textId="008C66C3" w:rsidR="008F51C0" w:rsidRDefault="008F51C0" w:rsidP="0022507F">
      <w:pPr>
        <w:ind w:left="720" w:hanging="720"/>
      </w:pPr>
      <w:r>
        <w:t>"The Wrath of Cybele: Passion and Resis</w:t>
      </w:r>
      <w:r w:rsidR="009A328C">
        <w:t>tance in Catullus' Attis Poem</w:t>
      </w:r>
      <w:r w:rsidR="00FC1F9C">
        <w:t>.</w:t>
      </w:r>
      <w:r w:rsidR="009A328C">
        <w:t xml:space="preserve">"  </w:t>
      </w:r>
      <w:r w:rsidR="00FC1F9C">
        <w:t>MSA</w:t>
      </w:r>
      <w:r w:rsidR="00131C3C">
        <w:t>,</w:t>
      </w:r>
      <w:r w:rsidR="00695C94">
        <w:t xml:space="preserve"> 2017</w:t>
      </w:r>
      <w:r w:rsidR="00131C3C">
        <w:t xml:space="preserve"> University of Malta, Valletta, Malta</w:t>
      </w:r>
      <w:r>
        <w:t>.</w:t>
      </w:r>
    </w:p>
    <w:p w14:paraId="33B733AF" w14:textId="30C4145A" w:rsidR="00687F7B" w:rsidRDefault="00687F7B" w:rsidP="0022507F">
      <w:pPr>
        <w:ind w:left="720" w:hanging="720"/>
      </w:pPr>
      <w:r>
        <w:t>"</w:t>
      </w:r>
      <w:r w:rsidRPr="00D925AB">
        <w:rPr>
          <w:i/>
        </w:rPr>
        <w:t>La Sirena</w:t>
      </w:r>
      <w:r>
        <w:t>: Lampedusa on Greek Literature and Immortality</w:t>
      </w:r>
      <w:r w:rsidR="00FC1F9C">
        <w:t>.</w:t>
      </w:r>
      <w:r>
        <w:t xml:space="preserve">":  </w:t>
      </w:r>
      <w:r w:rsidR="00FC1F9C">
        <w:t>MSA</w:t>
      </w:r>
      <w:r w:rsidR="008D08DF">
        <w:t>, May 28, 2016  University of Palermo, Palermo, Italy</w:t>
      </w:r>
      <w:r>
        <w:t>.</w:t>
      </w:r>
    </w:p>
    <w:p w14:paraId="20DC9A3A" w14:textId="6D79FB10" w:rsidR="0003216B" w:rsidRDefault="0003216B" w:rsidP="0022507F">
      <w:pPr>
        <w:ind w:left="720" w:hanging="720"/>
      </w:pPr>
      <w:r>
        <w:t>"</w:t>
      </w:r>
      <w:r w:rsidRPr="004365A9">
        <w:rPr>
          <w:i/>
        </w:rPr>
        <w:t>Sophrosyne</w:t>
      </w:r>
      <w:r>
        <w:t xml:space="preserve"> or </w:t>
      </w:r>
      <w:proofErr w:type="spellStart"/>
      <w:r w:rsidRPr="004365A9">
        <w:rPr>
          <w:i/>
        </w:rPr>
        <w:t>Aphrosyne</w:t>
      </w:r>
      <w:proofErr w:type="spellEnd"/>
      <w:r>
        <w:t>?  The Seven Sages as Herodotean Advisors</w:t>
      </w:r>
      <w:r w:rsidR="00FC1F9C">
        <w:t>.</w:t>
      </w:r>
      <w:r>
        <w:t xml:space="preserve">"  </w:t>
      </w:r>
      <w:r w:rsidR="00FC1F9C">
        <w:t>CAMWS</w:t>
      </w:r>
      <w:r>
        <w:t xml:space="preserve">, </w:t>
      </w:r>
      <w:r w:rsidR="00B94A46">
        <w:t>March 28</w:t>
      </w:r>
      <w:r w:rsidR="003E32B0">
        <w:t>, 2015</w:t>
      </w:r>
      <w:r w:rsidR="00B94A46">
        <w:t xml:space="preserve"> at the University of Colorado, Boulder, Colorado</w:t>
      </w:r>
      <w:r>
        <w:t>.</w:t>
      </w:r>
    </w:p>
    <w:p w14:paraId="4243E6C5" w14:textId="1D551340" w:rsidR="00265796" w:rsidRDefault="00265796" w:rsidP="0022507F">
      <w:pPr>
        <w:ind w:left="720" w:hanging="720"/>
      </w:pPr>
      <w:r>
        <w:t>"The Seven Sages of Archaic Greece</w:t>
      </w:r>
      <w:r w:rsidR="00FC1F9C">
        <w:t>.</w:t>
      </w:r>
      <w:r>
        <w:t>"</w:t>
      </w:r>
      <w:r w:rsidR="00FC1F9C">
        <w:t xml:space="preserve">  </w:t>
      </w:r>
      <w:r>
        <w:t>Invited Lecture presented at Ionian University, Corfu, May 2015.</w:t>
      </w:r>
    </w:p>
    <w:p w14:paraId="3D33E0FB" w14:textId="3005C4FF" w:rsidR="00794AB8" w:rsidRDefault="00794AB8" w:rsidP="0022507F">
      <w:pPr>
        <w:ind w:left="720" w:hanging="720"/>
      </w:pPr>
      <w:r>
        <w:t xml:space="preserve">"The Seven Sages as Performers of </w:t>
      </w:r>
      <w:r w:rsidRPr="004365A9">
        <w:rPr>
          <w:i/>
        </w:rPr>
        <w:t>Sophrosyne</w:t>
      </w:r>
      <w:r w:rsidR="00FC1F9C">
        <w:rPr>
          <w:i/>
        </w:rPr>
        <w:t>.</w:t>
      </w:r>
      <w:r>
        <w:t xml:space="preserve">"  </w:t>
      </w:r>
      <w:r w:rsidR="00FC1F9C">
        <w:t>CAMWS</w:t>
      </w:r>
      <w:r w:rsidR="00124AD2">
        <w:t>, April 3, 2014 at Baylor University, Waco, Texas</w:t>
      </w:r>
      <w:r>
        <w:t>.</w:t>
      </w:r>
    </w:p>
    <w:p w14:paraId="68633C4E" w14:textId="420D7C17" w:rsidR="00FC1F9C" w:rsidRDefault="00FC1F9C" w:rsidP="0022507F">
      <w:pPr>
        <w:ind w:left="720" w:hanging="720"/>
      </w:pPr>
    </w:p>
    <w:p w14:paraId="1A5E4C95" w14:textId="2EACBBE2" w:rsidR="00FC1F9C" w:rsidRDefault="00FC1F9C" w:rsidP="0022507F">
      <w:pPr>
        <w:ind w:left="720" w:hanging="720"/>
      </w:pPr>
    </w:p>
    <w:p w14:paraId="77998E33" w14:textId="3FBF2FD7" w:rsidR="00C64924" w:rsidRPr="00DE6E5C" w:rsidRDefault="002147CE" w:rsidP="0022507F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RECENT </w:t>
      </w:r>
      <w:r w:rsidR="00134084">
        <w:rPr>
          <w:b/>
          <w:u w:val="single"/>
        </w:rPr>
        <w:t xml:space="preserve">FELLOWSHIPS, AWARDS, </w:t>
      </w:r>
      <w:r w:rsidR="00C64924" w:rsidRPr="00DE6E5C">
        <w:rPr>
          <w:b/>
          <w:u w:val="single"/>
        </w:rPr>
        <w:t>GRANTS</w:t>
      </w:r>
      <w:r w:rsidR="00AF47B6">
        <w:rPr>
          <w:b/>
          <w:u w:val="single"/>
        </w:rPr>
        <w:t>,</w:t>
      </w:r>
      <w:r w:rsidR="00134084">
        <w:rPr>
          <w:b/>
          <w:u w:val="single"/>
        </w:rPr>
        <w:t xml:space="preserve"> AND HONORS</w:t>
      </w:r>
    </w:p>
    <w:p w14:paraId="18261CA2" w14:textId="55E912A2" w:rsidR="00706FF4" w:rsidRDefault="00706FF4" w:rsidP="0022507F">
      <w:pPr>
        <w:ind w:left="720" w:hanging="720"/>
      </w:pPr>
      <w:r>
        <w:t>Mediterranean Studies Association:  Fellow of the MSA</w:t>
      </w:r>
      <w:r w:rsidR="007E1611">
        <w:t>, May 2019.</w:t>
      </w:r>
    </w:p>
    <w:p w14:paraId="305EC3D3" w14:textId="35D48182" w:rsidR="00FF40D3" w:rsidRDefault="00DE6E5C" w:rsidP="0022507F">
      <w:pPr>
        <w:ind w:left="720" w:hanging="720"/>
      </w:pPr>
      <w:r>
        <w:t>College of Human</w:t>
      </w:r>
      <w:r w:rsidR="00575888">
        <w:t xml:space="preserve">ities and Social Sciences, USU: </w:t>
      </w:r>
      <w:r>
        <w:t xml:space="preserve">Travel Grants: </w:t>
      </w:r>
      <w:r w:rsidR="00B85822">
        <w:t>2012, 2015, 2017,</w:t>
      </w:r>
      <w:r w:rsidR="009C1C55">
        <w:t xml:space="preserve"> 2018</w:t>
      </w:r>
      <w:r w:rsidR="0002611C">
        <w:t>, 2019</w:t>
      </w:r>
      <w:r w:rsidR="00DD0B43">
        <w:t>, 2022</w:t>
      </w:r>
      <w:r>
        <w:t>.</w:t>
      </w:r>
    </w:p>
    <w:p w14:paraId="57C0945A" w14:textId="308755C1" w:rsidR="00E555E1" w:rsidRDefault="00FF40D3" w:rsidP="0022507F">
      <w:pPr>
        <w:ind w:left="720" w:hanging="720"/>
      </w:pPr>
      <w:r>
        <w:t>Classical Associatio</w:t>
      </w:r>
      <w:r w:rsidR="00575888">
        <w:t xml:space="preserve">n of the Middle West and South: </w:t>
      </w:r>
      <w:proofErr w:type="spellStart"/>
      <w:r w:rsidRPr="00FF40D3">
        <w:rPr>
          <w:i/>
        </w:rPr>
        <w:t>Ovatio</w:t>
      </w:r>
      <w:proofErr w:type="spellEnd"/>
      <w:r>
        <w:t xml:space="preserve"> (Lifetime Achievement Award), 2018</w:t>
      </w:r>
    </w:p>
    <w:p w14:paraId="55FB558E" w14:textId="52F195A5" w:rsidR="0054087A" w:rsidRDefault="00575888" w:rsidP="0022507F">
      <w:pPr>
        <w:ind w:left="720" w:hanging="720"/>
      </w:pPr>
      <w:r>
        <w:t xml:space="preserve">College of </w:t>
      </w:r>
      <w:r w:rsidR="00086B34">
        <w:t xml:space="preserve">Humanities and Social Sciences and </w:t>
      </w:r>
      <w:r>
        <w:t>USU</w:t>
      </w:r>
      <w:r w:rsidR="00086B34">
        <w:t xml:space="preserve"> Libraries</w:t>
      </w:r>
      <w:r>
        <w:t>: Open Educational Resources Grant,</w:t>
      </w:r>
      <w:r w:rsidR="00AA56E6">
        <w:t xml:space="preserve"> with Jessica </w:t>
      </w:r>
      <w:proofErr w:type="spellStart"/>
      <w:r w:rsidR="00AA56E6">
        <w:t>Mellenthin</w:t>
      </w:r>
      <w:proofErr w:type="spellEnd"/>
      <w:r w:rsidR="00AA56E6">
        <w:t>,</w:t>
      </w:r>
      <w:r>
        <w:t xml:space="preserve"> 2017</w:t>
      </w:r>
    </w:p>
    <w:p w14:paraId="0ED4EBBD" w14:textId="1906AE30" w:rsidR="00134084" w:rsidRDefault="0054087A" w:rsidP="0022507F">
      <w:pPr>
        <w:ind w:left="720" w:hanging="720"/>
      </w:pPr>
      <w:r>
        <w:t>Jack Miller Center:  Course Development Grant, with Harrison Kleiner, 2013.</w:t>
      </w:r>
    </w:p>
    <w:p w14:paraId="4F2A546A" w14:textId="305539B6" w:rsidR="00086B34" w:rsidRDefault="00134084" w:rsidP="0022507F">
      <w:pPr>
        <w:ind w:left="720" w:hanging="720"/>
      </w:pPr>
      <w:r>
        <w:t>Women &amp; Gender Research In</w:t>
      </w:r>
      <w:r w:rsidR="00397B65">
        <w:t>stitute, USU: Travel Grants: 2001-201</w:t>
      </w:r>
      <w:r>
        <w:t>1 (</w:t>
      </w:r>
      <w:r w:rsidR="00230AD0">
        <w:t>annually</w:t>
      </w:r>
      <w:r>
        <w:t>).</w:t>
      </w:r>
    </w:p>
    <w:p w14:paraId="398E0C0B" w14:textId="77777777" w:rsidR="00FC1F9C" w:rsidRDefault="00086B34" w:rsidP="0022507F">
      <w:pPr>
        <w:ind w:left="720" w:hanging="720"/>
      </w:pPr>
      <w:r>
        <w:t>Office of Global Engagement, USU:  Study Abroad Seed Grant, 2010.</w:t>
      </w:r>
    </w:p>
    <w:p w14:paraId="1096DB84" w14:textId="6EC32C8C" w:rsidR="00AA56E6" w:rsidRDefault="00C52E12" w:rsidP="0022507F">
      <w:pPr>
        <w:ind w:left="720" w:hanging="720"/>
      </w:pPr>
      <w:r>
        <w:t>National Collegiate Honors Council:  Outstanding Honors Syllabus, 2010.</w:t>
      </w:r>
    </w:p>
    <w:p w14:paraId="5090F44A" w14:textId="63F8976B" w:rsidR="00FC1F9C" w:rsidRDefault="00FC1F9C" w:rsidP="0022507F">
      <w:pPr>
        <w:ind w:left="720" w:hanging="720"/>
      </w:pPr>
    </w:p>
    <w:p w14:paraId="52D5CA39" w14:textId="77777777" w:rsidR="00FC1F9C" w:rsidRDefault="00FC1F9C" w:rsidP="0022507F">
      <w:pPr>
        <w:ind w:left="720" w:hanging="720"/>
      </w:pPr>
    </w:p>
    <w:p w14:paraId="0D989556" w14:textId="553D7206" w:rsidR="003F1C54" w:rsidRDefault="002147CE" w:rsidP="0022507F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RECENT </w:t>
      </w:r>
      <w:r w:rsidR="003F1C54">
        <w:rPr>
          <w:b/>
          <w:u w:val="single"/>
        </w:rPr>
        <w:t xml:space="preserve">PROFESSIONAL </w:t>
      </w:r>
      <w:r w:rsidR="007B7349" w:rsidRPr="003F1C54">
        <w:rPr>
          <w:b/>
          <w:u w:val="single"/>
        </w:rPr>
        <w:t>SERVICE</w:t>
      </w:r>
    </w:p>
    <w:p w14:paraId="31A5B1A6" w14:textId="6F952332" w:rsidR="003F1C54" w:rsidRDefault="003F1C54" w:rsidP="0022507F">
      <w:pPr>
        <w:ind w:left="720" w:hanging="720"/>
        <w:rPr>
          <w:b/>
          <w:u w:val="single"/>
        </w:rPr>
      </w:pPr>
      <w:r>
        <w:rPr>
          <w:b/>
          <w:u w:val="single"/>
        </w:rPr>
        <w:t>Editing</w:t>
      </w:r>
    </w:p>
    <w:p w14:paraId="39D78D77" w14:textId="21C9F98C" w:rsidR="002F094B" w:rsidRDefault="002F094B" w:rsidP="0022507F">
      <w:pPr>
        <w:ind w:left="720" w:hanging="720"/>
      </w:pPr>
      <w:r>
        <w:t xml:space="preserve">Editorial Board, </w:t>
      </w:r>
      <w:r w:rsidRPr="002F094B">
        <w:rPr>
          <w:i/>
        </w:rPr>
        <w:t>Mediterranean Studies</w:t>
      </w:r>
      <w:r>
        <w:t>, 2020</w:t>
      </w:r>
      <w:r w:rsidR="006E2301">
        <w:t>-present</w:t>
      </w:r>
    </w:p>
    <w:p w14:paraId="3C9D09FE" w14:textId="5D36020D" w:rsidR="003F1C54" w:rsidRDefault="003F1C54" w:rsidP="0022507F">
      <w:pPr>
        <w:ind w:left="720" w:hanging="720"/>
      </w:pPr>
      <w:r>
        <w:t xml:space="preserve">Senior Editor, </w:t>
      </w:r>
      <w:r w:rsidRPr="003F1C54">
        <w:rPr>
          <w:i/>
        </w:rPr>
        <w:t>Mediterranean Studies</w:t>
      </w:r>
      <w:r>
        <w:t>, 2019</w:t>
      </w:r>
    </w:p>
    <w:p w14:paraId="3814E41D" w14:textId="504E14B5" w:rsidR="003F1C54" w:rsidRDefault="003F1C54" w:rsidP="0022507F">
      <w:pPr>
        <w:ind w:left="720" w:hanging="720"/>
      </w:pPr>
      <w:r>
        <w:t xml:space="preserve">Editor, </w:t>
      </w:r>
      <w:r w:rsidRPr="003F1C54">
        <w:rPr>
          <w:i/>
        </w:rPr>
        <w:t>Mediterranean Studies</w:t>
      </w:r>
      <w:r w:rsidR="00BC2F03">
        <w:t>, 2011-2019</w:t>
      </w:r>
    </w:p>
    <w:p w14:paraId="3F01B031" w14:textId="3ED11F05" w:rsidR="00C80396" w:rsidRDefault="00C80396" w:rsidP="0022507F">
      <w:pPr>
        <w:ind w:left="720" w:hanging="720"/>
      </w:pPr>
      <w:r>
        <w:t xml:space="preserve">Editorial Board, </w:t>
      </w:r>
      <w:r w:rsidRPr="00C80396">
        <w:rPr>
          <w:i/>
        </w:rPr>
        <w:t>Mediterranean Chronicle</w:t>
      </w:r>
      <w:r>
        <w:t xml:space="preserve"> (published by Ionian University), 2011-2015</w:t>
      </w:r>
    </w:p>
    <w:p w14:paraId="2C9924FB" w14:textId="65496B9D" w:rsidR="003F1C54" w:rsidRPr="003F1C54" w:rsidRDefault="003F1C54" w:rsidP="0022507F">
      <w:pPr>
        <w:ind w:left="720" w:hanging="720"/>
      </w:pPr>
      <w:r>
        <w:t xml:space="preserve">Editorial Board, </w:t>
      </w:r>
      <w:r w:rsidRPr="003F1C54">
        <w:rPr>
          <w:i/>
        </w:rPr>
        <w:t>Mediterranean Studies</w:t>
      </w:r>
      <w:r>
        <w:t>, 2010-2011</w:t>
      </w:r>
    </w:p>
    <w:p w14:paraId="485B6D31" w14:textId="77777777" w:rsidR="00AA3DA0" w:rsidRDefault="00AA3DA0" w:rsidP="0022507F">
      <w:pPr>
        <w:ind w:left="720" w:hanging="720"/>
        <w:rPr>
          <w:b/>
          <w:u w:val="single"/>
        </w:rPr>
      </w:pPr>
    </w:p>
    <w:p w14:paraId="45CADC8E" w14:textId="0D918C71" w:rsidR="003F1C54" w:rsidRPr="003F1C54" w:rsidRDefault="003F1C54" w:rsidP="0022507F">
      <w:pPr>
        <w:ind w:left="720" w:hanging="720"/>
        <w:rPr>
          <w:b/>
          <w:u w:val="single"/>
        </w:rPr>
      </w:pPr>
      <w:r w:rsidRPr="003F1C54">
        <w:rPr>
          <w:b/>
          <w:u w:val="single"/>
        </w:rPr>
        <w:t>Book Manuscripts, Research Proposals, and Articles Refereed for</w:t>
      </w:r>
    </w:p>
    <w:p w14:paraId="10FFEBD3" w14:textId="4506A9C9" w:rsidR="003F1C54" w:rsidRPr="003F1C54" w:rsidRDefault="003F1C54" w:rsidP="0022507F">
      <w:pPr>
        <w:ind w:left="720" w:hanging="720"/>
        <w:rPr>
          <w:i/>
        </w:rPr>
      </w:pPr>
      <w:r w:rsidRPr="003F1C54">
        <w:rPr>
          <w:i/>
        </w:rPr>
        <w:t>Classical Review</w:t>
      </w:r>
    </w:p>
    <w:p w14:paraId="7AC512C4" w14:textId="77777777" w:rsidR="003F1C54" w:rsidRDefault="003F1C54" w:rsidP="003F1C54">
      <w:pPr>
        <w:ind w:left="720" w:hanging="720"/>
      </w:pPr>
      <w:r>
        <w:t>Undergraduate Research Assistant Grants in Humanities, Vice President for Research, USU</w:t>
      </w:r>
    </w:p>
    <w:p w14:paraId="756DF145" w14:textId="77777777" w:rsidR="003F1C54" w:rsidRDefault="003F1C54" w:rsidP="003F1C54">
      <w:pPr>
        <w:ind w:left="720" w:hanging="720"/>
      </w:pPr>
      <w:r>
        <w:t>Wadsworth/Cengage Publishing</w:t>
      </w:r>
    </w:p>
    <w:p w14:paraId="15CDDEE0" w14:textId="77777777" w:rsidR="003F1C54" w:rsidRDefault="003F1C54" w:rsidP="003F1C54">
      <w:pPr>
        <w:ind w:left="720" w:hanging="720"/>
      </w:pPr>
      <w:r>
        <w:t xml:space="preserve">University of Oklahoma Press  </w:t>
      </w:r>
    </w:p>
    <w:p w14:paraId="15EC0621" w14:textId="77777777" w:rsidR="003F1C54" w:rsidRDefault="003F1C54" w:rsidP="003F1C54">
      <w:pPr>
        <w:ind w:left="720" w:hanging="720"/>
      </w:pPr>
      <w:r>
        <w:lastRenderedPageBreak/>
        <w:t>Council for the Humanities of the Netherlands Organization for Scientific Research</w:t>
      </w:r>
    </w:p>
    <w:p w14:paraId="1AB3CFCC" w14:textId="77777777" w:rsidR="003F1C54" w:rsidRDefault="003F1C54" w:rsidP="003F1C54">
      <w:pPr>
        <w:ind w:left="720" w:hanging="720"/>
      </w:pPr>
      <w:r w:rsidRPr="009A1D4B">
        <w:rPr>
          <w:i/>
        </w:rPr>
        <w:t>CPL Online</w:t>
      </w:r>
      <w:r>
        <w:t xml:space="preserve"> (an online classics journal)</w:t>
      </w:r>
    </w:p>
    <w:p w14:paraId="7F37743C" w14:textId="77777777" w:rsidR="003F1C54" w:rsidRPr="002928CE" w:rsidRDefault="003F1C54" w:rsidP="003F1C54">
      <w:pPr>
        <w:ind w:left="720" w:hanging="720"/>
        <w:rPr>
          <w:i/>
        </w:rPr>
      </w:pPr>
      <w:r w:rsidRPr="002928CE">
        <w:rPr>
          <w:i/>
        </w:rPr>
        <w:t>Classical Antiquity</w:t>
      </w:r>
    </w:p>
    <w:p w14:paraId="0D732BAB" w14:textId="77777777" w:rsidR="003F1C54" w:rsidRPr="002928CE" w:rsidRDefault="003F1C54" w:rsidP="003F1C54">
      <w:pPr>
        <w:ind w:left="720" w:hanging="720"/>
        <w:rPr>
          <w:i/>
        </w:rPr>
      </w:pPr>
      <w:r w:rsidRPr="002928CE">
        <w:rPr>
          <w:i/>
        </w:rPr>
        <w:t>Classical Journal</w:t>
      </w:r>
    </w:p>
    <w:p w14:paraId="165EFAFE" w14:textId="77777777" w:rsidR="003F1C54" w:rsidRPr="002928CE" w:rsidRDefault="003F1C54" w:rsidP="003F1C54">
      <w:pPr>
        <w:ind w:left="720" w:hanging="720"/>
        <w:rPr>
          <w:i/>
        </w:rPr>
      </w:pPr>
      <w:r w:rsidRPr="002928CE">
        <w:rPr>
          <w:i/>
        </w:rPr>
        <w:t>Transactions and Proceedings of the American Philological Association (TAPA)</w:t>
      </w:r>
    </w:p>
    <w:p w14:paraId="54CF9AC5" w14:textId="77777777" w:rsidR="003F1C54" w:rsidRDefault="003F1C54" w:rsidP="003F1C54">
      <w:pPr>
        <w:ind w:left="720" w:hanging="720"/>
      </w:pPr>
      <w:r w:rsidRPr="002928CE">
        <w:rPr>
          <w:i/>
        </w:rPr>
        <w:t>Classical Philology</w:t>
      </w:r>
    </w:p>
    <w:p w14:paraId="3B714FC2" w14:textId="77777777" w:rsidR="003F1C54" w:rsidRDefault="003F1C54" w:rsidP="003F1C54">
      <w:pPr>
        <w:ind w:left="720" w:hanging="720"/>
        <w:rPr>
          <w:i/>
        </w:rPr>
      </w:pPr>
      <w:r w:rsidRPr="002928CE">
        <w:rPr>
          <w:i/>
        </w:rPr>
        <w:t>Classical World</w:t>
      </w:r>
    </w:p>
    <w:p w14:paraId="56EE71CC" w14:textId="77777777" w:rsidR="00AA3DA0" w:rsidRDefault="00AA3DA0" w:rsidP="00AA3DA0">
      <w:pPr>
        <w:ind w:left="720" w:hanging="720"/>
        <w:rPr>
          <w:i/>
        </w:rPr>
      </w:pPr>
      <w:proofErr w:type="spellStart"/>
      <w:r>
        <w:rPr>
          <w:i/>
        </w:rPr>
        <w:t>Mouseion</w:t>
      </w:r>
      <w:proofErr w:type="spellEnd"/>
    </w:p>
    <w:p w14:paraId="149086E3" w14:textId="77777777" w:rsidR="00AA3DA0" w:rsidRPr="002928CE" w:rsidRDefault="00AA3DA0" w:rsidP="00AA3DA0">
      <w:pPr>
        <w:ind w:left="720" w:hanging="720"/>
        <w:rPr>
          <w:i/>
        </w:rPr>
      </w:pPr>
      <w:r>
        <w:rPr>
          <w:i/>
        </w:rPr>
        <w:t>Classical Receptions Journal</w:t>
      </w:r>
    </w:p>
    <w:p w14:paraId="050D974D" w14:textId="77777777" w:rsidR="003F1C54" w:rsidRPr="0029514F" w:rsidRDefault="003F1C54" w:rsidP="003F1C54">
      <w:pPr>
        <w:ind w:left="720" w:hanging="720"/>
      </w:pPr>
    </w:p>
    <w:p w14:paraId="757225EF" w14:textId="1A5B2D93" w:rsidR="003F1C54" w:rsidRPr="003F1C54" w:rsidRDefault="003C1476" w:rsidP="003F1C54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Recent </w:t>
      </w:r>
      <w:r w:rsidR="003F1C54" w:rsidRPr="003F1C54">
        <w:rPr>
          <w:b/>
          <w:u w:val="single"/>
        </w:rPr>
        <w:t>Leadership Roles in Professional Organizations</w:t>
      </w:r>
    </w:p>
    <w:p w14:paraId="6924494E" w14:textId="4686A0FE" w:rsidR="00CC7582" w:rsidRDefault="00CC7582" w:rsidP="003F1C54">
      <w:pPr>
        <w:ind w:left="720" w:hanging="720"/>
      </w:pPr>
      <w:r>
        <w:t>2022-2025</w:t>
      </w:r>
      <w:r>
        <w:tab/>
        <w:t>Executive Committee, CAMWS</w:t>
      </w:r>
    </w:p>
    <w:p w14:paraId="6F75F28B" w14:textId="34F654E9" w:rsidR="00261915" w:rsidRDefault="00261915" w:rsidP="003F1C54">
      <w:pPr>
        <w:ind w:left="720" w:hanging="720"/>
      </w:pPr>
      <w:r>
        <w:t>2</w:t>
      </w:r>
      <w:r w:rsidR="00C23CE7">
        <w:t>019</w:t>
      </w:r>
      <w:r w:rsidR="007F5F50">
        <w:t>-2022</w:t>
      </w:r>
      <w:r>
        <w:tab/>
      </w:r>
      <w:r w:rsidR="007F5F50">
        <w:t>Merit Committee, CAMWS</w:t>
      </w:r>
    </w:p>
    <w:p w14:paraId="7FD4CBC8" w14:textId="74FF6AB2" w:rsidR="003F1C54" w:rsidRDefault="003F1C54" w:rsidP="003F1C54">
      <w:pPr>
        <w:ind w:left="720" w:hanging="720"/>
      </w:pPr>
      <w:r>
        <w:t>2004-2017</w:t>
      </w:r>
      <w:r w:rsidRPr="0029514F">
        <w:tab/>
        <w:t xml:space="preserve">Vice President of The Classical Association for the Middle West and South </w:t>
      </w:r>
      <w:r w:rsidRPr="0029514F">
        <w:tab/>
        <w:t>(CAMWS) for Utah</w:t>
      </w:r>
    </w:p>
    <w:p w14:paraId="2E29C7D0" w14:textId="77777777" w:rsidR="003F1C54" w:rsidRPr="0029514F" w:rsidRDefault="003F1C54" w:rsidP="003F1C54">
      <w:pPr>
        <w:ind w:left="720" w:hanging="720"/>
      </w:pPr>
      <w:r w:rsidRPr="0029514F">
        <w:t>2008</w:t>
      </w:r>
      <w:r w:rsidRPr="0029514F">
        <w:tab/>
      </w:r>
      <w:r w:rsidRPr="0029514F">
        <w:tab/>
        <w:t xml:space="preserve">Past President, Utah Classical Association </w:t>
      </w:r>
    </w:p>
    <w:p w14:paraId="13E340AB" w14:textId="77777777" w:rsidR="003F1C54" w:rsidRDefault="003F1C54" w:rsidP="003F1C54">
      <w:pPr>
        <w:ind w:left="720" w:hanging="720"/>
      </w:pPr>
      <w:r w:rsidRPr="0029514F">
        <w:t>2005-2007</w:t>
      </w:r>
      <w:r w:rsidRPr="0029514F">
        <w:tab/>
        <w:t>President, Utah Classical Association</w:t>
      </w:r>
    </w:p>
    <w:p w14:paraId="4627AB2F" w14:textId="77777777" w:rsidR="003F1C54" w:rsidRDefault="003F1C54" w:rsidP="003F1C54">
      <w:pPr>
        <w:ind w:left="720" w:hanging="720"/>
      </w:pPr>
    </w:p>
    <w:p w14:paraId="7ADF0436" w14:textId="363E1D8F" w:rsidR="003F1C54" w:rsidRPr="00266D88" w:rsidRDefault="003C1476" w:rsidP="003F1C54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Recent </w:t>
      </w:r>
      <w:r w:rsidR="007836E6" w:rsidRPr="00266D88">
        <w:rPr>
          <w:b/>
          <w:u w:val="single"/>
        </w:rPr>
        <w:t>Conference Sessions Chaired</w:t>
      </w:r>
    </w:p>
    <w:p w14:paraId="07F6DBBF" w14:textId="78C5D559" w:rsidR="000221CE" w:rsidRDefault="000221CE" w:rsidP="003F1C54">
      <w:pPr>
        <w:ind w:left="720" w:hanging="720"/>
      </w:pPr>
      <w:r>
        <w:t>2023</w:t>
      </w:r>
      <w:r>
        <w:tab/>
        <w:t>Session on Greek History, CAMWS</w:t>
      </w:r>
    </w:p>
    <w:p w14:paraId="38743F64" w14:textId="3B60B46F" w:rsidR="00ED76C6" w:rsidRDefault="00ED76C6" w:rsidP="003F1C54">
      <w:pPr>
        <w:ind w:left="720" w:hanging="720"/>
      </w:pPr>
      <w:r>
        <w:t>2022</w:t>
      </w:r>
      <w:r>
        <w:tab/>
        <w:t>Session on Greek History, CAMWS</w:t>
      </w:r>
    </w:p>
    <w:p w14:paraId="1FF1508D" w14:textId="0B904358" w:rsidR="002A057F" w:rsidRDefault="002A057F" w:rsidP="003F1C54">
      <w:pPr>
        <w:ind w:left="720" w:hanging="720"/>
      </w:pPr>
      <w:r>
        <w:t>2021</w:t>
      </w:r>
      <w:r>
        <w:tab/>
        <w:t xml:space="preserve">Session on the </w:t>
      </w:r>
      <w:r w:rsidR="00CF4CA0">
        <w:t>a</w:t>
      </w:r>
      <w:r>
        <w:t xml:space="preserve">ncient Mediterranean, MSA conference </w:t>
      </w:r>
    </w:p>
    <w:p w14:paraId="29F95C5E" w14:textId="0A37F652" w:rsidR="00240EB3" w:rsidRDefault="00240EB3" w:rsidP="003F1C54">
      <w:pPr>
        <w:ind w:left="720" w:hanging="720"/>
      </w:pPr>
      <w:r>
        <w:t>2019</w:t>
      </w:r>
      <w:r>
        <w:tab/>
        <w:t>Session on Sophocles, CAMWS</w:t>
      </w:r>
    </w:p>
    <w:p w14:paraId="326EDB06" w14:textId="1316293E" w:rsidR="00EF6474" w:rsidRDefault="00EF6474" w:rsidP="003F1C54">
      <w:pPr>
        <w:ind w:left="720" w:hanging="720"/>
      </w:pPr>
      <w:r>
        <w:t>2011-2019  Two sessions</w:t>
      </w:r>
      <w:r w:rsidR="00695243">
        <w:t xml:space="preserve"> chaired</w:t>
      </w:r>
      <w:r>
        <w:t xml:space="preserve"> per year on the ancient Mediterranean, MSA conference</w:t>
      </w:r>
    </w:p>
    <w:p w14:paraId="58B17929" w14:textId="77777777" w:rsidR="003F1C54" w:rsidRDefault="003F1C54" w:rsidP="003F1C54">
      <w:pPr>
        <w:ind w:left="720" w:hanging="720"/>
      </w:pPr>
      <w:r>
        <w:t>2014</w:t>
      </w:r>
      <w:r>
        <w:tab/>
        <w:t>Session on Thucydides, CAMWS</w:t>
      </w:r>
    </w:p>
    <w:p w14:paraId="62362023" w14:textId="517BBD33" w:rsidR="00695243" w:rsidRDefault="00695243" w:rsidP="003F1C54">
      <w:pPr>
        <w:ind w:left="720" w:hanging="720"/>
      </w:pPr>
      <w:r>
        <w:t>2009</w:t>
      </w:r>
      <w:r>
        <w:tab/>
        <w:t>Session on the ancient Mediterranean, MSA</w:t>
      </w:r>
    </w:p>
    <w:p w14:paraId="15DC4BFA" w14:textId="77777777" w:rsidR="00C52E12" w:rsidRPr="00D3148B" w:rsidRDefault="00C52E12" w:rsidP="0022507F">
      <w:pPr>
        <w:ind w:left="720" w:hanging="720"/>
      </w:pPr>
    </w:p>
    <w:sectPr w:rsidR="00C52E12" w:rsidRPr="00D3148B" w:rsidSect="005F012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AC60" w14:textId="77777777" w:rsidR="009D0775" w:rsidRDefault="009D0775" w:rsidP="0022507F">
      <w:r>
        <w:separator/>
      </w:r>
    </w:p>
  </w:endnote>
  <w:endnote w:type="continuationSeparator" w:id="0">
    <w:p w14:paraId="5DFE23CA" w14:textId="77777777" w:rsidR="009D0775" w:rsidRDefault="009D0775" w:rsidP="0022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7A6E" w14:textId="75057224" w:rsidR="0022507F" w:rsidRDefault="0022507F" w:rsidP="00E920E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5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C5BE3A" w14:textId="77777777" w:rsidR="0022507F" w:rsidRDefault="00225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1B52" w14:textId="77777777" w:rsidR="0022507F" w:rsidRDefault="0022507F" w:rsidP="00E920E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2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EC419E" w14:textId="77777777" w:rsidR="0022507F" w:rsidRDefault="0022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E4CC" w14:textId="77777777" w:rsidR="009D0775" w:rsidRDefault="009D0775" w:rsidP="0022507F">
      <w:r>
        <w:separator/>
      </w:r>
    </w:p>
  </w:footnote>
  <w:footnote w:type="continuationSeparator" w:id="0">
    <w:p w14:paraId="4DEA0C36" w14:textId="77777777" w:rsidR="009D0775" w:rsidRDefault="009D0775" w:rsidP="0022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7517455"/>
      <w:docPartObj>
        <w:docPartGallery w:val="Page Numbers (Top of Page)"/>
        <w:docPartUnique/>
      </w:docPartObj>
    </w:sdtPr>
    <w:sdtContent>
      <w:p w14:paraId="1F08E205" w14:textId="7919C554" w:rsidR="00D345AF" w:rsidRDefault="00D345AF" w:rsidP="00815C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F2147D" w14:textId="77777777" w:rsidR="00D345AF" w:rsidRDefault="00D345AF" w:rsidP="00D345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4317"/>
      <w:docPartObj>
        <w:docPartGallery w:val="Page Numbers (Top of Page)"/>
        <w:docPartUnique/>
      </w:docPartObj>
    </w:sdtPr>
    <w:sdtContent>
      <w:p w14:paraId="407181C1" w14:textId="07A7AFFC" w:rsidR="00D345AF" w:rsidRDefault="00D345AF" w:rsidP="00815C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395B53" w14:textId="77777777" w:rsidR="00D345AF" w:rsidRDefault="00D345AF" w:rsidP="00D345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02"/>
    <w:rsid w:val="00011993"/>
    <w:rsid w:val="00013738"/>
    <w:rsid w:val="00017C7F"/>
    <w:rsid w:val="000221CE"/>
    <w:rsid w:val="0002611C"/>
    <w:rsid w:val="0003216B"/>
    <w:rsid w:val="000348F4"/>
    <w:rsid w:val="00042F49"/>
    <w:rsid w:val="00043CAA"/>
    <w:rsid w:val="00044E73"/>
    <w:rsid w:val="00054683"/>
    <w:rsid w:val="000579FB"/>
    <w:rsid w:val="00062E97"/>
    <w:rsid w:val="00065D27"/>
    <w:rsid w:val="00086B34"/>
    <w:rsid w:val="00092515"/>
    <w:rsid w:val="000A0820"/>
    <w:rsid w:val="000B5403"/>
    <w:rsid w:val="000C0DDC"/>
    <w:rsid w:val="000D43CF"/>
    <w:rsid w:val="00100241"/>
    <w:rsid w:val="00107643"/>
    <w:rsid w:val="001140E0"/>
    <w:rsid w:val="0012295F"/>
    <w:rsid w:val="00124AD2"/>
    <w:rsid w:val="001259BD"/>
    <w:rsid w:val="001271F7"/>
    <w:rsid w:val="00130183"/>
    <w:rsid w:val="00131C3C"/>
    <w:rsid w:val="00134084"/>
    <w:rsid w:val="00136BCD"/>
    <w:rsid w:val="00142149"/>
    <w:rsid w:val="00142CAD"/>
    <w:rsid w:val="00147772"/>
    <w:rsid w:val="00150504"/>
    <w:rsid w:val="001520DB"/>
    <w:rsid w:val="00161878"/>
    <w:rsid w:val="00166875"/>
    <w:rsid w:val="00172421"/>
    <w:rsid w:val="001773D3"/>
    <w:rsid w:val="001B463F"/>
    <w:rsid w:val="001B4E21"/>
    <w:rsid w:val="001B7A6D"/>
    <w:rsid w:val="001B7D4F"/>
    <w:rsid w:val="001C0A79"/>
    <w:rsid w:val="001C51B8"/>
    <w:rsid w:val="001D59CA"/>
    <w:rsid w:val="00201AED"/>
    <w:rsid w:val="0020797D"/>
    <w:rsid w:val="002138CA"/>
    <w:rsid w:val="002147CE"/>
    <w:rsid w:val="002147EC"/>
    <w:rsid w:val="00215DF1"/>
    <w:rsid w:val="0022507F"/>
    <w:rsid w:val="00225499"/>
    <w:rsid w:val="00225B85"/>
    <w:rsid w:val="00226A7C"/>
    <w:rsid w:val="00230AD0"/>
    <w:rsid w:val="00240EB3"/>
    <w:rsid w:val="00250FD6"/>
    <w:rsid w:val="002515E9"/>
    <w:rsid w:val="00251B63"/>
    <w:rsid w:val="00255BB2"/>
    <w:rsid w:val="0025703C"/>
    <w:rsid w:val="00261915"/>
    <w:rsid w:val="00262448"/>
    <w:rsid w:val="00263ADF"/>
    <w:rsid w:val="00263B87"/>
    <w:rsid w:val="00265796"/>
    <w:rsid w:val="00266D88"/>
    <w:rsid w:val="002767E7"/>
    <w:rsid w:val="00287E0A"/>
    <w:rsid w:val="00290545"/>
    <w:rsid w:val="00291F62"/>
    <w:rsid w:val="002A04D8"/>
    <w:rsid w:val="002A057F"/>
    <w:rsid w:val="002A680A"/>
    <w:rsid w:val="002D1C77"/>
    <w:rsid w:val="002E3577"/>
    <w:rsid w:val="002E71B2"/>
    <w:rsid w:val="002F094B"/>
    <w:rsid w:val="002F380D"/>
    <w:rsid w:val="00303A48"/>
    <w:rsid w:val="003078CF"/>
    <w:rsid w:val="00321127"/>
    <w:rsid w:val="00324287"/>
    <w:rsid w:val="0033117C"/>
    <w:rsid w:val="00332C90"/>
    <w:rsid w:val="00335877"/>
    <w:rsid w:val="00335FAB"/>
    <w:rsid w:val="0037477B"/>
    <w:rsid w:val="00395F10"/>
    <w:rsid w:val="0039715A"/>
    <w:rsid w:val="00397B65"/>
    <w:rsid w:val="003A1BDB"/>
    <w:rsid w:val="003B0763"/>
    <w:rsid w:val="003C0588"/>
    <w:rsid w:val="003C1476"/>
    <w:rsid w:val="003D1350"/>
    <w:rsid w:val="003E32B0"/>
    <w:rsid w:val="003E3682"/>
    <w:rsid w:val="003E5D1B"/>
    <w:rsid w:val="003F1C54"/>
    <w:rsid w:val="004074D5"/>
    <w:rsid w:val="00420E14"/>
    <w:rsid w:val="004327B6"/>
    <w:rsid w:val="004365A9"/>
    <w:rsid w:val="00460DD0"/>
    <w:rsid w:val="004611AA"/>
    <w:rsid w:val="00461D36"/>
    <w:rsid w:val="0046360F"/>
    <w:rsid w:val="00470FF0"/>
    <w:rsid w:val="004718D2"/>
    <w:rsid w:val="00484EDD"/>
    <w:rsid w:val="004C1426"/>
    <w:rsid w:val="004E2506"/>
    <w:rsid w:val="004F1286"/>
    <w:rsid w:val="00507CA5"/>
    <w:rsid w:val="00513C32"/>
    <w:rsid w:val="00533861"/>
    <w:rsid w:val="00533E8E"/>
    <w:rsid w:val="0054087A"/>
    <w:rsid w:val="005412E0"/>
    <w:rsid w:val="00544307"/>
    <w:rsid w:val="005558E7"/>
    <w:rsid w:val="00565B42"/>
    <w:rsid w:val="00566EED"/>
    <w:rsid w:val="00575888"/>
    <w:rsid w:val="005928E1"/>
    <w:rsid w:val="005A39B7"/>
    <w:rsid w:val="005B7FB3"/>
    <w:rsid w:val="005D5170"/>
    <w:rsid w:val="005E3878"/>
    <w:rsid w:val="005F012E"/>
    <w:rsid w:val="005F08AC"/>
    <w:rsid w:val="005F5FA1"/>
    <w:rsid w:val="0061537B"/>
    <w:rsid w:val="00626487"/>
    <w:rsid w:val="0063305B"/>
    <w:rsid w:val="0065534E"/>
    <w:rsid w:val="006577AD"/>
    <w:rsid w:val="00657FF6"/>
    <w:rsid w:val="00660061"/>
    <w:rsid w:val="00677758"/>
    <w:rsid w:val="00680F55"/>
    <w:rsid w:val="006832FC"/>
    <w:rsid w:val="00687F7B"/>
    <w:rsid w:val="00690819"/>
    <w:rsid w:val="00691D6C"/>
    <w:rsid w:val="0069453B"/>
    <w:rsid w:val="00695243"/>
    <w:rsid w:val="00695360"/>
    <w:rsid w:val="00695C94"/>
    <w:rsid w:val="006B4920"/>
    <w:rsid w:val="006D09B9"/>
    <w:rsid w:val="006E2301"/>
    <w:rsid w:val="006E387B"/>
    <w:rsid w:val="006F0C34"/>
    <w:rsid w:val="00701741"/>
    <w:rsid w:val="00706FF4"/>
    <w:rsid w:val="00714186"/>
    <w:rsid w:val="0072778F"/>
    <w:rsid w:val="00736006"/>
    <w:rsid w:val="007365F0"/>
    <w:rsid w:val="007365F1"/>
    <w:rsid w:val="00747133"/>
    <w:rsid w:val="00747959"/>
    <w:rsid w:val="00751565"/>
    <w:rsid w:val="00780C8B"/>
    <w:rsid w:val="00781B75"/>
    <w:rsid w:val="00782B51"/>
    <w:rsid w:val="007836E6"/>
    <w:rsid w:val="007877AD"/>
    <w:rsid w:val="00794AB8"/>
    <w:rsid w:val="007959D6"/>
    <w:rsid w:val="007B7349"/>
    <w:rsid w:val="007C1DAF"/>
    <w:rsid w:val="007E0F22"/>
    <w:rsid w:val="007E1611"/>
    <w:rsid w:val="007E3036"/>
    <w:rsid w:val="007F5F50"/>
    <w:rsid w:val="0080296D"/>
    <w:rsid w:val="008272AE"/>
    <w:rsid w:val="00836C2D"/>
    <w:rsid w:val="00846EA6"/>
    <w:rsid w:val="00860BD4"/>
    <w:rsid w:val="0088256B"/>
    <w:rsid w:val="00883CD8"/>
    <w:rsid w:val="008932BF"/>
    <w:rsid w:val="00894AA6"/>
    <w:rsid w:val="0089685B"/>
    <w:rsid w:val="00896A54"/>
    <w:rsid w:val="008A4882"/>
    <w:rsid w:val="008A7DDC"/>
    <w:rsid w:val="008D08DF"/>
    <w:rsid w:val="008E7C90"/>
    <w:rsid w:val="008F5045"/>
    <w:rsid w:val="008F51C0"/>
    <w:rsid w:val="00903DE3"/>
    <w:rsid w:val="00910F8B"/>
    <w:rsid w:val="009229A4"/>
    <w:rsid w:val="009259BA"/>
    <w:rsid w:val="00934E55"/>
    <w:rsid w:val="0094283B"/>
    <w:rsid w:val="009445F8"/>
    <w:rsid w:val="00951858"/>
    <w:rsid w:val="009804EE"/>
    <w:rsid w:val="00992F2F"/>
    <w:rsid w:val="009A328C"/>
    <w:rsid w:val="009A7585"/>
    <w:rsid w:val="009B1659"/>
    <w:rsid w:val="009C1C55"/>
    <w:rsid w:val="009C281E"/>
    <w:rsid w:val="009D0775"/>
    <w:rsid w:val="00A0134B"/>
    <w:rsid w:val="00A1214E"/>
    <w:rsid w:val="00A12A7C"/>
    <w:rsid w:val="00A21DE6"/>
    <w:rsid w:val="00A22236"/>
    <w:rsid w:val="00A34003"/>
    <w:rsid w:val="00A37D4F"/>
    <w:rsid w:val="00A4363F"/>
    <w:rsid w:val="00A5245C"/>
    <w:rsid w:val="00A5289F"/>
    <w:rsid w:val="00A63FF9"/>
    <w:rsid w:val="00A65AC6"/>
    <w:rsid w:val="00A74FD7"/>
    <w:rsid w:val="00A918A3"/>
    <w:rsid w:val="00A97E58"/>
    <w:rsid w:val="00AA3DA0"/>
    <w:rsid w:val="00AA56E6"/>
    <w:rsid w:val="00AB40C8"/>
    <w:rsid w:val="00AE413F"/>
    <w:rsid w:val="00AF23ED"/>
    <w:rsid w:val="00AF2F38"/>
    <w:rsid w:val="00AF4396"/>
    <w:rsid w:val="00AF47B6"/>
    <w:rsid w:val="00AF7478"/>
    <w:rsid w:val="00B15E30"/>
    <w:rsid w:val="00B16DC8"/>
    <w:rsid w:val="00B22144"/>
    <w:rsid w:val="00B30C4C"/>
    <w:rsid w:val="00B45924"/>
    <w:rsid w:val="00B61DF9"/>
    <w:rsid w:val="00B64834"/>
    <w:rsid w:val="00B77581"/>
    <w:rsid w:val="00B77A18"/>
    <w:rsid w:val="00B85822"/>
    <w:rsid w:val="00B94A46"/>
    <w:rsid w:val="00BA50F0"/>
    <w:rsid w:val="00BB3DF4"/>
    <w:rsid w:val="00BC2F03"/>
    <w:rsid w:val="00BE21D0"/>
    <w:rsid w:val="00BE4712"/>
    <w:rsid w:val="00BE7941"/>
    <w:rsid w:val="00C012D6"/>
    <w:rsid w:val="00C04A53"/>
    <w:rsid w:val="00C2210E"/>
    <w:rsid w:val="00C23CE7"/>
    <w:rsid w:val="00C2659A"/>
    <w:rsid w:val="00C272B0"/>
    <w:rsid w:val="00C50CD4"/>
    <w:rsid w:val="00C52E12"/>
    <w:rsid w:val="00C64924"/>
    <w:rsid w:val="00C759A7"/>
    <w:rsid w:val="00C80396"/>
    <w:rsid w:val="00C8385F"/>
    <w:rsid w:val="00CA0B65"/>
    <w:rsid w:val="00CA5C84"/>
    <w:rsid w:val="00CB0A78"/>
    <w:rsid w:val="00CB4E47"/>
    <w:rsid w:val="00CC4402"/>
    <w:rsid w:val="00CC58AC"/>
    <w:rsid w:val="00CC7582"/>
    <w:rsid w:val="00CD092C"/>
    <w:rsid w:val="00CD6A50"/>
    <w:rsid w:val="00CE70ED"/>
    <w:rsid w:val="00CF4CA0"/>
    <w:rsid w:val="00CF5630"/>
    <w:rsid w:val="00D01029"/>
    <w:rsid w:val="00D01188"/>
    <w:rsid w:val="00D12A85"/>
    <w:rsid w:val="00D16192"/>
    <w:rsid w:val="00D20AFA"/>
    <w:rsid w:val="00D22388"/>
    <w:rsid w:val="00D233E4"/>
    <w:rsid w:val="00D25AD1"/>
    <w:rsid w:val="00D3148B"/>
    <w:rsid w:val="00D345AF"/>
    <w:rsid w:val="00D35737"/>
    <w:rsid w:val="00D367DE"/>
    <w:rsid w:val="00D43D9E"/>
    <w:rsid w:val="00D471D0"/>
    <w:rsid w:val="00D6451F"/>
    <w:rsid w:val="00D652CE"/>
    <w:rsid w:val="00D656BE"/>
    <w:rsid w:val="00D670FF"/>
    <w:rsid w:val="00D67D6B"/>
    <w:rsid w:val="00D73AD4"/>
    <w:rsid w:val="00D754DD"/>
    <w:rsid w:val="00D925AB"/>
    <w:rsid w:val="00D956A3"/>
    <w:rsid w:val="00DA2B07"/>
    <w:rsid w:val="00DA76D0"/>
    <w:rsid w:val="00DC202A"/>
    <w:rsid w:val="00DD0B43"/>
    <w:rsid w:val="00DE6E5C"/>
    <w:rsid w:val="00DF16F6"/>
    <w:rsid w:val="00E01B44"/>
    <w:rsid w:val="00E03B29"/>
    <w:rsid w:val="00E03E6C"/>
    <w:rsid w:val="00E176E8"/>
    <w:rsid w:val="00E24CE1"/>
    <w:rsid w:val="00E507A5"/>
    <w:rsid w:val="00E555E1"/>
    <w:rsid w:val="00E557A8"/>
    <w:rsid w:val="00E57A01"/>
    <w:rsid w:val="00E60DBB"/>
    <w:rsid w:val="00E75BA8"/>
    <w:rsid w:val="00E90C31"/>
    <w:rsid w:val="00EB258F"/>
    <w:rsid w:val="00EB27EF"/>
    <w:rsid w:val="00EC4AAB"/>
    <w:rsid w:val="00ED76C6"/>
    <w:rsid w:val="00EE3EBD"/>
    <w:rsid w:val="00EE7B7E"/>
    <w:rsid w:val="00EF2C83"/>
    <w:rsid w:val="00EF6474"/>
    <w:rsid w:val="00F02245"/>
    <w:rsid w:val="00F05602"/>
    <w:rsid w:val="00F07C11"/>
    <w:rsid w:val="00F14086"/>
    <w:rsid w:val="00F203E2"/>
    <w:rsid w:val="00F24286"/>
    <w:rsid w:val="00F33093"/>
    <w:rsid w:val="00F37AC8"/>
    <w:rsid w:val="00F42345"/>
    <w:rsid w:val="00F45358"/>
    <w:rsid w:val="00F4685F"/>
    <w:rsid w:val="00F47F02"/>
    <w:rsid w:val="00F52391"/>
    <w:rsid w:val="00F52D78"/>
    <w:rsid w:val="00F65429"/>
    <w:rsid w:val="00F83836"/>
    <w:rsid w:val="00F93D80"/>
    <w:rsid w:val="00F97BBB"/>
    <w:rsid w:val="00FA0CA6"/>
    <w:rsid w:val="00FA18A8"/>
    <w:rsid w:val="00FA282B"/>
    <w:rsid w:val="00FA6614"/>
    <w:rsid w:val="00FB55E9"/>
    <w:rsid w:val="00FB77E9"/>
    <w:rsid w:val="00FC1F9C"/>
    <w:rsid w:val="00FC2A52"/>
    <w:rsid w:val="00FC2A9B"/>
    <w:rsid w:val="00FF1D28"/>
    <w:rsid w:val="00FF28B2"/>
    <w:rsid w:val="00FF40D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8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3B29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7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2507F"/>
  </w:style>
  <w:style w:type="paragraph" w:styleId="Header">
    <w:name w:val="header"/>
    <w:basedOn w:val="Normal"/>
    <w:link w:val="HeaderChar"/>
    <w:uiPriority w:val="99"/>
    <w:unhideWhenUsed/>
    <w:rsid w:val="00D0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02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O. Shapiro</dc:creator>
  <cp:keywords/>
  <dc:description/>
  <cp:lastModifiedBy>Susan O. Shapiro</cp:lastModifiedBy>
  <cp:revision>92</cp:revision>
  <cp:lastPrinted>2021-01-12T01:35:00Z</cp:lastPrinted>
  <dcterms:created xsi:type="dcterms:W3CDTF">2019-01-19T19:50:00Z</dcterms:created>
  <dcterms:modified xsi:type="dcterms:W3CDTF">2023-09-14T18:22:00Z</dcterms:modified>
</cp:coreProperties>
</file>