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C925" w14:textId="7D57EF9F" w:rsidR="003315C4" w:rsidRDefault="0051685C" w:rsidP="00FA60E1">
      <w:pPr>
        <w:tabs>
          <w:tab w:val="left" w:pos="-2070"/>
          <w:tab w:val="center" w:pos="2160"/>
          <w:tab w:val="center" w:pos="6480"/>
        </w:tabs>
        <w:spacing w:after="120"/>
        <w:rPr>
          <w:rFonts w:ascii="Avenir Next" w:hAnsi="Avenir Next" w:cs="Arial"/>
          <w:b/>
          <w:sz w:val="22"/>
          <w:szCs w:val="22"/>
        </w:rPr>
      </w:pPr>
      <w:r>
        <w:rPr>
          <w:rFonts w:ascii="Avenir Next" w:hAnsi="Avenir Next" w:cs="Arial"/>
          <w:b/>
          <w:sz w:val="22"/>
          <w:szCs w:val="22"/>
        </w:rPr>
        <w:t>Colleen O'Nei</w:t>
      </w:r>
      <w:r w:rsidR="003315C4">
        <w:rPr>
          <w:rFonts w:ascii="Avenir Next" w:hAnsi="Avenir Next" w:cs="Arial"/>
          <w:b/>
          <w:sz w:val="22"/>
          <w:szCs w:val="22"/>
        </w:rPr>
        <w:t>l</w:t>
      </w:r>
      <w:r w:rsidR="00711627">
        <w:rPr>
          <w:rFonts w:ascii="Avenir Next" w:hAnsi="Avenir Next" w:cs="Arial"/>
          <w:b/>
          <w:sz w:val="22"/>
          <w:szCs w:val="22"/>
        </w:rPr>
        <w:t>l</w:t>
      </w:r>
    </w:p>
    <w:p w14:paraId="15F37C60" w14:textId="4DAE30ED" w:rsidR="00B63B47" w:rsidRPr="00FA60E1" w:rsidRDefault="00A55BB1" w:rsidP="00FA60E1">
      <w:pPr>
        <w:tabs>
          <w:tab w:val="left" w:pos="-2070"/>
          <w:tab w:val="center" w:pos="2160"/>
          <w:tab w:val="center" w:pos="6480"/>
        </w:tabs>
        <w:spacing w:after="12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History Department </w:t>
      </w:r>
      <w:r w:rsidRPr="00FA60E1">
        <w:rPr>
          <w:rFonts w:ascii="Avenir Next" w:hAnsi="Avenir Next" w:cs="Arial"/>
          <w:sz w:val="22"/>
          <w:szCs w:val="22"/>
        </w:rPr>
        <w:sym w:font="Wingdings" w:char="F073"/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="00B63B47" w:rsidRPr="00FA60E1">
        <w:rPr>
          <w:rFonts w:ascii="Avenir Next" w:hAnsi="Avenir Next" w:cs="Arial"/>
          <w:sz w:val="22"/>
          <w:szCs w:val="22"/>
        </w:rPr>
        <w:t>07</w:t>
      </w:r>
      <w:r w:rsidR="00913E56" w:rsidRPr="00FA60E1">
        <w:rPr>
          <w:rFonts w:ascii="Avenir Next" w:hAnsi="Avenir Next" w:cs="Arial"/>
          <w:sz w:val="22"/>
          <w:szCs w:val="22"/>
        </w:rPr>
        <w:t>1</w:t>
      </w:r>
      <w:r w:rsidR="00B63B47" w:rsidRPr="00FA60E1">
        <w:rPr>
          <w:rFonts w:ascii="Avenir Next" w:hAnsi="Avenir Next" w:cs="Arial"/>
          <w:sz w:val="22"/>
          <w:szCs w:val="22"/>
        </w:rPr>
        <w:t>0 Old Main Hill</w:t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sym w:font="Wingdings" w:char="F073"/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="00B63B47" w:rsidRPr="00FA60E1">
        <w:rPr>
          <w:rFonts w:ascii="Avenir Next" w:hAnsi="Avenir Next" w:cs="Arial"/>
          <w:sz w:val="22"/>
          <w:szCs w:val="22"/>
        </w:rPr>
        <w:t>Utah State University</w:t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sym w:font="Wingdings" w:char="F073"/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="00B63B47" w:rsidRPr="00FA60E1">
        <w:rPr>
          <w:rFonts w:ascii="Avenir Next" w:hAnsi="Avenir Next" w:cs="Arial"/>
          <w:sz w:val="22"/>
          <w:szCs w:val="22"/>
        </w:rPr>
        <w:t>Logan, UT 84322-07</w:t>
      </w:r>
      <w:r w:rsidR="00913E56" w:rsidRPr="00FA60E1">
        <w:rPr>
          <w:rFonts w:ascii="Avenir Next" w:hAnsi="Avenir Next" w:cs="Arial"/>
          <w:sz w:val="22"/>
          <w:szCs w:val="22"/>
        </w:rPr>
        <w:t>1</w:t>
      </w:r>
      <w:r w:rsidR="00B63B47" w:rsidRPr="00FA60E1">
        <w:rPr>
          <w:rFonts w:ascii="Avenir Next" w:hAnsi="Avenir Next" w:cs="Arial"/>
          <w:sz w:val="22"/>
          <w:szCs w:val="22"/>
        </w:rPr>
        <w:t>0</w:t>
      </w:r>
      <w:r w:rsidR="00DD18DB" w:rsidRPr="00FA60E1">
        <w:rPr>
          <w:rFonts w:ascii="Avenir Next" w:hAnsi="Avenir Next" w:cs="Arial"/>
          <w:sz w:val="22"/>
          <w:szCs w:val="22"/>
        </w:rPr>
        <w:t xml:space="preserve"> </w:t>
      </w:r>
      <w:r w:rsidR="0030398A" w:rsidRPr="00FA60E1">
        <w:rPr>
          <w:rFonts w:ascii="Avenir Next" w:hAnsi="Avenir Next" w:cs="Arial"/>
          <w:sz w:val="22"/>
          <w:szCs w:val="22"/>
        </w:rPr>
        <w:sym w:font="Wingdings" w:char="F073"/>
      </w:r>
      <w:r w:rsidR="0030398A">
        <w:rPr>
          <w:rFonts w:ascii="Avenir Next" w:hAnsi="Avenir Next" w:cs="Arial"/>
          <w:sz w:val="22"/>
          <w:szCs w:val="22"/>
        </w:rPr>
        <w:t xml:space="preserve"> 435-797-1297</w:t>
      </w:r>
      <w:r w:rsidR="00051F44">
        <w:rPr>
          <w:rFonts w:ascii="Avenir Next" w:hAnsi="Avenir Next" w:cs="Arial"/>
          <w:sz w:val="22"/>
          <w:szCs w:val="22"/>
        </w:rPr>
        <w:t xml:space="preserve"> </w:t>
      </w:r>
      <w:r w:rsidR="0030398A" w:rsidRPr="00FA60E1">
        <w:rPr>
          <w:rFonts w:ascii="Avenir Next" w:hAnsi="Avenir Next" w:cs="Arial"/>
          <w:sz w:val="22"/>
          <w:szCs w:val="22"/>
        </w:rPr>
        <w:sym w:font="Wingdings" w:char="F073"/>
      </w:r>
      <w:r w:rsidR="00051F44">
        <w:rPr>
          <w:rFonts w:ascii="Avenir Next" w:hAnsi="Avenir Next" w:cs="Arial"/>
          <w:sz w:val="22"/>
          <w:szCs w:val="22"/>
        </w:rPr>
        <w:t xml:space="preserve"> </w:t>
      </w:r>
      <w:hyperlink r:id="rId7" w:history="1">
        <w:r w:rsidR="00B63B47" w:rsidRPr="00FA60E1">
          <w:rPr>
            <w:rStyle w:val="Hyperlink"/>
            <w:rFonts w:ascii="Avenir Next" w:hAnsi="Avenir Next" w:cs="Arial"/>
            <w:sz w:val="22"/>
            <w:szCs w:val="22"/>
          </w:rPr>
          <w:t>colleen.oneill@usu.edu</w:t>
        </w:r>
      </w:hyperlink>
    </w:p>
    <w:p w14:paraId="38F72067" w14:textId="363F024B" w:rsidR="00D65993" w:rsidRPr="00FA60E1" w:rsidRDefault="001930CE" w:rsidP="00FA60E1">
      <w:pPr>
        <w:tabs>
          <w:tab w:val="left" w:pos="-2070"/>
          <w:tab w:val="center" w:pos="2160"/>
          <w:tab w:val="right" w:pos="8640"/>
        </w:tabs>
        <w:spacing w:after="12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9EC30C" wp14:editId="2DAD9A59">
                <wp:simplePos x="0" y="0"/>
                <wp:positionH relativeFrom="column">
                  <wp:posOffset>-45720</wp:posOffset>
                </wp:positionH>
                <wp:positionV relativeFrom="paragraph">
                  <wp:posOffset>60960</wp:posOffset>
                </wp:positionV>
                <wp:extent cx="5486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4847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428.4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" o:allowincell="f"/>
            </w:pict>
          </mc:Fallback>
        </mc:AlternateContent>
      </w:r>
      <w:r w:rsidR="00D65993" w:rsidRPr="00FA60E1">
        <w:rPr>
          <w:rFonts w:ascii="Avenir Next" w:hAnsi="Avenir Next" w:cs="Arial"/>
          <w:sz w:val="22"/>
          <w:szCs w:val="22"/>
        </w:rPr>
        <w:tab/>
      </w:r>
    </w:p>
    <w:p w14:paraId="4F4DCD04" w14:textId="77777777" w:rsidR="00FA60E1" w:rsidRDefault="00FA60E1" w:rsidP="00FA60E1">
      <w:pPr>
        <w:spacing w:after="120"/>
        <w:ind w:left="1170" w:hanging="1170"/>
        <w:rPr>
          <w:rFonts w:ascii="Avenir Next" w:hAnsi="Avenir Next" w:cs="Arial"/>
          <w:b/>
          <w:bCs/>
          <w:sz w:val="22"/>
          <w:szCs w:val="22"/>
        </w:rPr>
      </w:pPr>
      <w:r>
        <w:rPr>
          <w:rFonts w:ascii="Avenir Next" w:hAnsi="Avenir Next" w:cs="Arial"/>
          <w:b/>
          <w:bCs/>
          <w:sz w:val="22"/>
          <w:szCs w:val="22"/>
        </w:rPr>
        <w:t xml:space="preserve">Education </w:t>
      </w:r>
    </w:p>
    <w:p w14:paraId="7EEBD0D5" w14:textId="77777777" w:rsidR="00051F44" w:rsidRDefault="00A723AF" w:rsidP="00051F44">
      <w:pPr>
        <w:spacing w:after="120"/>
        <w:ind w:left="360" w:hanging="360"/>
        <w:rPr>
          <w:rFonts w:ascii="Avenir Next" w:hAnsi="Avenir Next" w:cs="Arial"/>
          <w:b/>
          <w:bCs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Ph.D., History, Rutgers University</w:t>
      </w:r>
      <w:r w:rsidR="00455CDB" w:rsidRPr="00FA60E1">
        <w:rPr>
          <w:rFonts w:ascii="Avenir Next" w:hAnsi="Avenir Next" w:cs="Arial"/>
          <w:sz w:val="22"/>
          <w:szCs w:val="22"/>
        </w:rPr>
        <w:t>,</w:t>
      </w:r>
      <w:r w:rsidRPr="00FA60E1">
        <w:rPr>
          <w:rFonts w:ascii="Avenir Next" w:hAnsi="Avenir Next" w:cs="Arial"/>
          <w:sz w:val="22"/>
          <w:szCs w:val="22"/>
        </w:rPr>
        <w:t xml:space="preserve"> May 1997</w:t>
      </w:r>
      <w:r w:rsidR="003C6030" w:rsidRPr="00FA60E1">
        <w:rPr>
          <w:rFonts w:ascii="Avenir Next" w:hAnsi="Avenir Next" w:cs="Arial"/>
          <w:sz w:val="22"/>
          <w:szCs w:val="22"/>
        </w:rPr>
        <w:t xml:space="preserve">; </w:t>
      </w:r>
      <w:r w:rsidRPr="00FA60E1">
        <w:rPr>
          <w:rFonts w:ascii="Avenir Next" w:hAnsi="Avenir Next" w:cs="Arial"/>
          <w:sz w:val="22"/>
          <w:szCs w:val="22"/>
        </w:rPr>
        <w:t>M.A., History, New Mexico State University</w:t>
      </w:r>
      <w:r w:rsidR="00455CDB" w:rsidRPr="00FA60E1">
        <w:rPr>
          <w:rFonts w:ascii="Avenir Next" w:hAnsi="Avenir Next" w:cs="Arial"/>
          <w:sz w:val="22"/>
          <w:szCs w:val="22"/>
        </w:rPr>
        <w:t>,</w:t>
      </w:r>
      <w:r w:rsidR="0098482C" w:rsidRPr="00FA60E1">
        <w:rPr>
          <w:rFonts w:ascii="Avenir Next" w:hAnsi="Avenir Next" w:cs="Arial"/>
          <w:sz w:val="22"/>
          <w:szCs w:val="22"/>
        </w:rPr>
        <w:t xml:space="preserve"> July </w:t>
      </w:r>
      <w:r w:rsidRPr="00FA60E1">
        <w:rPr>
          <w:rFonts w:ascii="Avenir Next" w:hAnsi="Avenir Next" w:cs="Arial"/>
          <w:sz w:val="22"/>
          <w:szCs w:val="22"/>
        </w:rPr>
        <w:t>1989</w:t>
      </w:r>
      <w:r w:rsidR="003C6030" w:rsidRPr="00FA60E1">
        <w:rPr>
          <w:rFonts w:ascii="Avenir Next" w:hAnsi="Avenir Next" w:cs="Arial"/>
          <w:sz w:val="22"/>
          <w:szCs w:val="22"/>
        </w:rPr>
        <w:t xml:space="preserve">; </w:t>
      </w:r>
      <w:r w:rsidRPr="00FA60E1">
        <w:rPr>
          <w:rFonts w:ascii="Avenir Next" w:hAnsi="Avenir Next" w:cs="Arial"/>
          <w:sz w:val="22"/>
          <w:szCs w:val="22"/>
        </w:rPr>
        <w:t>B.A., Government, Pomona College, May 1983.</w:t>
      </w:r>
      <w:r w:rsidR="0098482C" w:rsidRPr="00FA60E1">
        <w:rPr>
          <w:rFonts w:ascii="Avenir Next" w:hAnsi="Avenir Next" w:cs="Arial"/>
          <w:sz w:val="22"/>
          <w:szCs w:val="22"/>
        </w:rPr>
        <w:br/>
      </w:r>
    </w:p>
    <w:p w14:paraId="1BD14F39" w14:textId="211F8B35" w:rsidR="007048E6" w:rsidRPr="00FA60E1" w:rsidRDefault="003C6030" w:rsidP="00051F44">
      <w:pPr>
        <w:spacing w:after="120"/>
        <w:ind w:left="360" w:hanging="360"/>
        <w:rPr>
          <w:rFonts w:ascii="Avenir Next" w:hAnsi="Avenir Next" w:cs="Arial"/>
          <w:b/>
          <w:bCs/>
          <w:sz w:val="22"/>
          <w:szCs w:val="22"/>
        </w:rPr>
      </w:pPr>
      <w:r w:rsidRPr="00FA60E1">
        <w:rPr>
          <w:rFonts w:ascii="Avenir Next" w:hAnsi="Avenir Next" w:cs="Arial"/>
          <w:b/>
          <w:bCs/>
          <w:sz w:val="22"/>
          <w:szCs w:val="22"/>
        </w:rPr>
        <w:t xml:space="preserve">Academic </w:t>
      </w:r>
      <w:r w:rsidR="00CF5EFA" w:rsidRPr="00FA60E1">
        <w:rPr>
          <w:rFonts w:ascii="Avenir Next" w:hAnsi="Avenir Next" w:cs="Arial"/>
          <w:b/>
          <w:bCs/>
          <w:sz w:val="22"/>
          <w:szCs w:val="22"/>
        </w:rPr>
        <w:t>Appointments</w:t>
      </w:r>
    </w:p>
    <w:p w14:paraId="2ACC7580" w14:textId="77777777" w:rsidR="0098482C" w:rsidRPr="00FA60E1" w:rsidRDefault="0098482C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Associate Professor of History. Utah State University. Logan, Utah. Fall 2004 to the present.</w:t>
      </w:r>
    </w:p>
    <w:p w14:paraId="47D90C28" w14:textId="0668FFB7" w:rsidR="007048E6" w:rsidRPr="00FA60E1" w:rsidRDefault="007048E6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Coeditor, </w:t>
      </w:r>
      <w:r w:rsidRPr="00FA60E1">
        <w:rPr>
          <w:rFonts w:ascii="Avenir Next" w:hAnsi="Avenir Next" w:cs="Arial"/>
          <w:i/>
          <w:sz w:val="22"/>
          <w:szCs w:val="22"/>
        </w:rPr>
        <w:t>Western Historical Quarterly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Utah State University. Logan, Utah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October 2008-</w:t>
      </w:r>
      <w:r w:rsidR="00DA17D0" w:rsidRPr="00FA60E1">
        <w:rPr>
          <w:rFonts w:ascii="Avenir Next" w:hAnsi="Avenir Next" w:cs="Arial"/>
          <w:sz w:val="22"/>
          <w:szCs w:val="22"/>
        </w:rPr>
        <w:t>June 2015</w:t>
      </w:r>
      <w:r w:rsidRPr="00FA60E1">
        <w:rPr>
          <w:rFonts w:ascii="Avenir Next" w:hAnsi="Avenir Next" w:cs="Arial"/>
          <w:sz w:val="22"/>
          <w:szCs w:val="22"/>
        </w:rPr>
        <w:t>.</w:t>
      </w:r>
    </w:p>
    <w:p w14:paraId="6CB43B30" w14:textId="0054B271" w:rsidR="007048E6" w:rsidRPr="00FA60E1" w:rsidRDefault="007048E6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Associate Editor, </w:t>
      </w:r>
      <w:r w:rsidRPr="00FA60E1">
        <w:rPr>
          <w:rFonts w:ascii="Avenir Next" w:hAnsi="Avenir Next" w:cs="Arial"/>
          <w:i/>
          <w:sz w:val="22"/>
          <w:szCs w:val="22"/>
        </w:rPr>
        <w:t>Western Historical Quarterly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Utah State University. Logan, Utah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 xml:space="preserve">July 2004 to October 2008. </w:t>
      </w:r>
    </w:p>
    <w:p w14:paraId="5AE47296" w14:textId="34514EE7" w:rsidR="007048E6" w:rsidRPr="00FA60E1" w:rsidRDefault="007048E6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Assistant Professor of Ethnic Studies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California Polytechnic State University, San Luis Obispo, CA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Fall 1999 to Spring 2004.</w:t>
      </w:r>
    </w:p>
    <w:p w14:paraId="090CDBC8" w14:textId="43C84663" w:rsidR="007048E6" w:rsidRPr="00FA60E1" w:rsidRDefault="007048E6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Assistant Professor of History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College of New Rochelle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New Rochelle, NY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Fall 1997 to Spring 1999.</w:t>
      </w:r>
    </w:p>
    <w:p w14:paraId="64557AF2" w14:textId="1B77489D" w:rsidR="00D65993" w:rsidRPr="00FA60E1" w:rsidRDefault="00A91D87" w:rsidP="00FA60E1">
      <w:pPr>
        <w:tabs>
          <w:tab w:val="left" w:pos="360"/>
        </w:tabs>
        <w:spacing w:after="120"/>
        <w:outlineLvl w:val="0"/>
        <w:rPr>
          <w:rFonts w:ascii="Avenir Next" w:hAnsi="Avenir Next" w:cs="Arial"/>
          <w:b/>
          <w:bCs/>
          <w:sz w:val="22"/>
          <w:szCs w:val="22"/>
        </w:rPr>
      </w:pPr>
      <w:r w:rsidRPr="00FA60E1">
        <w:rPr>
          <w:rFonts w:ascii="Avenir Next" w:hAnsi="Avenir Next" w:cs="Arial"/>
          <w:b/>
          <w:sz w:val="22"/>
          <w:szCs w:val="22"/>
        </w:rPr>
        <w:br/>
      </w:r>
      <w:r w:rsidR="00D65993" w:rsidRPr="00FA60E1">
        <w:rPr>
          <w:rFonts w:ascii="Avenir Next" w:hAnsi="Avenir Next" w:cs="Arial"/>
          <w:b/>
          <w:bCs/>
          <w:sz w:val="22"/>
          <w:szCs w:val="22"/>
        </w:rPr>
        <w:t>Publications</w:t>
      </w:r>
    </w:p>
    <w:p w14:paraId="3E5A851C" w14:textId="1D663EA7" w:rsidR="0020323A" w:rsidRPr="00FA60E1" w:rsidRDefault="0098482C" w:rsidP="00FA60E1">
      <w:pPr>
        <w:tabs>
          <w:tab w:val="left" w:pos="180"/>
        </w:tabs>
        <w:spacing w:after="120"/>
        <w:ind w:left="360" w:hanging="360"/>
        <w:outlineLvl w:val="0"/>
        <w:rPr>
          <w:rFonts w:ascii="Avenir Next" w:hAnsi="Avenir Next" w:cs="Arial"/>
          <w:sz w:val="22"/>
          <w:szCs w:val="22"/>
          <w:u w:val="single"/>
        </w:rPr>
      </w:pPr>
      <w:r w:rsidRPr="00FA60E1">
        <w:rPr>
          <w:rFonts w:ascii="Avenir Next" w:hAnsi="Avenir Next" w:cs="Arial"/>
          <w:sz w:val="22"/>
          <w:szCs w:val="22"/>
          <w:u w:val="single"/>
        </w:rPr>
        <w:t>Books</w:t>
      </w:r>
    </w:p>
    <w:p w14:paraId="31B14BEE" w14:textId="50951E00" w:rsidR="00B63B47" w:rsidRPr="00FA60E1" w:rsidRDefault="00CB46CE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i/>
          <w:sz w:val="22"/>
          <w:szCs w:val="22"/>
        </w:rPr>
        <w:t>Working the Navajo Way</w:t>
      </w:r>
      <w:r w:rsidR="00C15153" w:rsidRPr="00FA60E1">
        <w:rPr>
          <w:rFonts w:ascii="Avenir Next" w:hAnsi="Avenir Next" w:cs="Arial"/>
          <w:i/>
          <w:sz w:val="22"/>
          <w:szCs w:val="22"/>
        </w:rPr>
        <w:t>:</w:t>
      </w:r>
      <w:r w:rsidRPr="00FA60E1">
        <w:rPr>
          <w:rFonts w:ascii="Avenir Next" w:hAnsi="Avenir Next" w:cs="Arial"/>
          <w:i/>
          <w:sz w:val="22"/>
          <w:szCs w:val="22"/>
        </w:rPr>
        <w:t xml:space="preserve"> Labor and Culture in the Twentieth Century </w:t>
      </w:r>
      <w:r w:rsidR="00B63B47" w:rsidRPr="00FA60E1">
        <w:rPr>
          <w:rFonts w:ascii="Avenir Next" w:hAnsi="Avenir Next" w:cs="Arial"/>
          <w:sz w:val="22"/>
          <w:szCs w:val="22"/>
        </w:rPr>
        <w:t>(Lawrence: University Press of Kansas,</w:t>
      </w:r>
      <w:r w:rsidRPr="00FA60E1">
        <w:rPr>
          <w:rFonts w:ascii="Avenir Next" w:hAnsi="Avenir Next" w:cs="Arial"/>
          <w:sz w:val="22"/>
          <w:szCs w:val="22"/>
        </w:rPr>
        <w:t xml:space="preserve"> 2005)</w:t>
      </w:r>
      <w:r w:rsidR="00030DE1" w:rsidRPr="00FA60E1">
        <w:rPr>
          <w:rFonts w:ascii="Avenir Next" w:hAnsi="Avenir Next" w:cs="Arial"/>
          <w:sz w:val="22"/>
          <w:szCs w:val="22"/>
        </w:rPr>
        <w:t>.</w:t>
      </w:r>
      <w:r w:rsidR="00DD18DB" w:rsidRPr="00FA60E1">
        <w:rPr>
          <w:rFonts w:ascii="Avenir Next" w:hAnsi="Avenir Next" w:cs="Arial"/>
          <w:bCs/>
          <w:sz w:val="22"/>
          <w:szCs w:val="22"/>
        </w:rPr>
        <w:t xml:space="preserve"> </w:t>
      </w:r>
      <w:r w:rsidR="007B26B0" w:rsidRPr="00FA60E1">
        <w:rPr>
          <w:rFonts w:ascii="Avenir Next" w:hAnsi="Avenir Next" w:cs="Arial"/>
          <w:bCs/>
          <w:sz w:val="22"/>
          <w:szCs w:val="22"/>
        </w:rPr>
        <w:t xml:space="preserve">Winner of the 2006 Gaspar Pérez de </w:t>
      </w:r>
      <w:proofErr w:type="spellStart"/>
      <w:r w:rsidR="007B26B0" w:rsidRPr="00FA60E1">
        <w:rPr>
          <w:rFonts w:ascii="Avenir Next" w:hAnsi="Avenir Next" w:cs="Arial"/>
          <w:bCs/>
          <w:sz w:val="22"/>
          <w:szCs w:val="22"/>
        </w:rPr>
        <w:t>Villagrá</w:t>
      </w:r>
      <w:proofErr w:type="spellEnd"/>
      <w:r w:rsidR="007B26B0" w:rsidRPr="00FA60E1">
        <w:rPr>
          <w:rFonts w:ascii="Avenir Next" w:hAnsi="Avenir Next" w:cs="Arial"/>
          <w:bCs/>
          <w:sz w:val="22"/>
          <w:szCs w:val="22"/>
        </w:rPr>
        <w:t xml:space="preserve"> Award from the Historical Society of New Mexico.</w:t>
      </w:r>
    </w:p>
    <w:p w14:paraId="79BAAB3F" w14:textId="430A5CF2" w:rsidR="00C76E14" w:rsidRPr="00FA60E1" w:rsidRDefault="00DB591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Co-edited with </w:t>
      </w:r>
      <w:r w:rsidR="00B63B47" w:rsidRPr="00FA60E1">
        <w:rPr>
          <w:rFonts w:ascii="Avenir Next" w:hAnsi="Avenir Next" w:cs="Arial"/>
          <w:sz w:val="22"/>
          <w:szCs w:val="22"/>
        </w:rPr>
        <w:t xml:space="preserve">Brian Hosmer, </w:t>
      </w:r>
      <w:r w:rsidR="00B63B47" w:rsidRPr="00FA60E1">
        <w:rPr>
          <w:rFonts w:ascii="Avenir Next" w:hAnsi="Avenir Next" w:cs="Arial"/>
          <w:i/>
          <w:sz w:val="22"/>
          <w:szCs w:val="22"/>
        </w:rPr>
        <w:t>Native Pathways: American Indian Culture and Economic Development in the Twentieth Century</w:t>
      </w:r>
      <w:r w:rsidR="00B63B47" w:rsidRPr="00FA60E1">
        <w:rPr>
          <w:rFonts w:ascii="Avenir Next" w:hAnsi="Avenir Next" w:cs="Arial"/>
          <w:sz w:val="22"/>
          <w:szCs w:val="22"/>
        </w:rPr>
        <w:t xml:space="preserve"> (Boulder: University Press of Colorado, 2004).</w:t>
      </w:r>
      <w:r w:rsidR="00C76E14" w:rsidRPr="00FA60E1">
        <w:rPr>
          <w:rFonts w:ascii="Avenir Next" w:hAnsi="Avenir Next" w:cs="Arial"/>
          <w:sz w:val="22"/>
          <w:szCs w:val="22"/>
        </w:rPr>
        <w:t xml:space="preserve"> </w:t>
      </w:r>
    </w:p>
    <w:p w14:paraId="2E3468FB" w14:textId="31DB43E4" w:rsidR="003C6030" w:rsidRPr="00FA60E1" w:rsidRDefault="00C76E14" w:rsidP="00FA60E1">
      <w:pPr>
        <w:spacing w:after="120"/>
        <w:ind w:left="360" w:hanging="360"/>
        <w:rPr>
          <w:rFonts w:ascii="Avenir Next" w:hAnsi="Avenir Next" w:cs="Arial"/>
          <w:b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Co-edited with Jeffrey P. Brown and Andrew </w:t>
      </w:r>
      <w:proofErr w:type="spellStart"/>
      <w:r w:rsidRPr="00FA60E1">
        <w:rPr>
          <w:rFonts w:ascii="Avenir Next" w:hAnsi="Avenir Next" w:cs="Arial"/>
          <w:sz w:val="22"/>
          <w:szCs w:val="22"/>
        </w:rPr>
        <w:t>Wigget</w:t>
      </w:r>
      <w:proofErr w:type="spellEnd"/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i/>
          <w:sz w:val="22"/>
          <w:szCs w:val="22"/>
        </w:rPr>
        <w:t>A Guide to Oral History Collections in New Mexico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New Mexico Heritage Center, New Mexico State University, Las Cruces, NM, 1990.</w:t>
      </w:r>
      <w:r w:rsidRPr="00FA60E1">
        <w:rPr>
          <w:rFonts w:ascii="Avenir Next" w:hAnsi="Avenir Next" w:cs="Arial"/>
          <w:i/>
          <w:sz w:val="22"/>
          <w:szCs w:val="22"/>
        </w:rPr>
        <w:t xml:space="preserve"> </w:t>
      </w:r>
    </w:p>
    <w:p w14:paraId="51BD1FC1" w14:textId="1EB039F7" w:rsidR="00A651E1" w:rsidRPr="00FA60E1" w:rsidRDefault="00A91D87" w:rsidP="00FA60E1">
      <w:pPr>
        <w:tabs>
          <w:tab w:val="left" w:pos="270"/>
        </w:tabs>
        <w:spacing w:after="120"/>
        <w:outlineLvl w:val="0"/>
        <w:rPr>
          <w:rFonts w:ascii="Avenir Next" w:hAnsi="Avenir Next" w:cs="Arial"/>
          <w:sz w:val="22"/>
          <w:szCs w:val="22"/>
          <w:u w:val="single"/>
        </w:rPr>
      </w:pPr>
      <w:r w:rsidRPr="00FA60E1">
        <w:rPr>
          <w:rFonts w:ascii="Avenir Next" w:hAnsi="Avenir Next" w:cs="Arial"/>
          <w:b/>
          <w:sz w:val="22"/>
          <w:szCs w:val="22"/>
        </w:rPr>
        <w:br/>
      </w:r>
      <w:r w:rsidR="007753B5" w:rsidRPr="00FA60E1">
        <w:rPr>
          <w:rFonts w:ascii="Avenir Next" w:hAnsi="Avenir Next" w:cs="Arial"/>
          <w:sz w:val="22"/>
          <w:szCs w:val="22"/>
          <w:u w:val="single"/>
        </w:rPr>
        <w:t>Editorial</w:t>
      </w:r>
    </w:p>
    <w:p w14:paraId="10E6BDB8" w14:textId="1821E850" w:rsidR="0098482C" w:rsidRPr="00FA60E1" w:rsidRDefault="007753B5" w:rsidP="00FA60E1">
      <w:pPr>
        <w:spacing w:after="120"/>
        <w:ind w:left="540" w:hanging="54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i/>
          <w:sz w:val="22"/>
          <w:szCs w:val="22"/>
        </w:rPr>
        <w:t>Western Historical Quarterly</w:t>
      </w:r>
      <w:r w:rsidRPr="00FA60E1">
        <w:rPr>
          <w:rFonts w:ascii="Avenir Next" w:hAnsi="Avenir Next" w:cs="Arial"/>
          <w:sz w:val="22"/>
          <w:szCs w:val="22"/>
        </w:rPr>
        <w:t>,</w:t>
      </w:r>
      <w:r w:rsidRPr="00FA60E1">
        <w:rPr>
          <w:rFonts w:ascii="Avenir Next" w:hAnsi="Avenir Next" w:cs="Arial"/>
          <w:b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 xml:space="preserve">2004 to </w:t>
      </w:r>
      <w:r w:rsidR="00DA17D0" w:rsidRPr="00FA60E1">
        <w:rPr>
          <w:rFonts w:ascii="Avenir Next" w:hAnsi="Avenir Next" w:cs="Arial"/>
          <w:sz w:val="22"/>
          <w:szCs w:val="22"/>
        </w:rPr>
        <w:t>2015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="0098482C" w:rsidRPr="00FA60E1">
        <w:rPr>
          <w:rFonts w:ascii="Avenir Next" w:hAnsi="Avenir Next" w:cs="Arial"/>
          <w:sz w:val="22"/>
          <w:szCs w:val="22"/>
        </w:rPr>
        <w:t xml:space="preserve">Associate and </w:t>
      </w:r>
      <w:r w:rsidR="00A651E1" w:rsidRPr="00FA60E1">
        <w:rPr>
          <w:rFonts w:ascii="Avenir Next" w:hAnsi="Avenir Next" w:cs="Arial"/>
          <w:sz w:val="22"/>
          <w:szCs w:val="22"/>
        </w:rPr>
        <w:t xml:space="preserve">Coeditor, </w:t>
      </w:r>
      <w:r w:rsidR="0082533A" w:rsidRPr="00FA60E1">
        <w:rPr>
          <w:rFonts w:ascii="Avenir Next" w:hAnsi="Avenir Next" w:cs="Arial"/>
          <w:sz w:val="22"/>
          <w:szCs w:val="22"/>
        </w:rPr>
        <w:t>10</w:t>
      </w:r>
      <w:r w:rsidR="00A651E1" w:rsidRPr="00FA60E1">
        <w:rPr>
          <w:rFonts w:ascii="Avenir Next" w:hAnsi="Avenir Next" w:cs="Arial"/>
          <w:sz w:val="22"/>
          <w:szCs w:val="22"/>
        </w:rPr>
        <w:t xml:space="preserve"> volumes, </w:t>
      </w:r>
      <w:r w:rsidR="00B2379E" w:rsidRPr="00FA60E1">
        <w:rPr>
          <w:rFonts w:ascii="Avenir Next" w:hAnsi="Avenir Next" w:cs="Arial"/>
          <w:sz w:val="22"/>
          <w:szCs w:val="22"/>
        </w:rPr>
        <w:t>~</w:t>
      </w:r>
      <w:r w:rsidRPr="00FA60E1">
        <w:rPr>
          <w:rFonts w:ascii="Avenir Next" w:hAnsi="Avenir Next" w:cs="Arial"/>
          <w:sz w:val="22"/>
          <w:szCs w:val="22"/>
        </w:rPr>
        <w:t xml:space="preserve">500 pages </w:t>
      </w:r>
      <w:r w:rsidR="00A651E1" w:rsidRPr="00FA60E1">
        <w:rPr>
          <w:rFonts w:ascii="Avenir Next" w:hAnsi="Avenir Next" w:cs="Arial"/>
          <w:sz w:val="22"/>
          <w:szCs w:val="22"/>
        </w:rPr>
        <w:t>each</w:t>
      </w:r>
      <w:r w:rsidR="0098482C" w:rsidRPr="00FA60E1">
        <w:rPr>
          <w:rFonts w:ascii="Avenir Next" w:hAnsi="Avenir Next" w:cs="Arial"/>
          <w:sz w:val="22"/>
          <w:szCs w:val="22"/>
        </w:rPr>
        <w:t>.</w:t>
      </w:r>
    </w:p>
    <w:p w14:paraId="02C81101" w14:textId="77777777" w:rsidR="008F78A7" w:rsidRPr="00FA60E1" w:rsidRDefault="00A91D87" w:rsidP="00FA60E1">
      <w:pPr>
        <w:spacing w:after="120"/>
        <w:rPr>
          <w:rFonts w:ascii="Avenir Next" w:hAnsi="Avenir Next" w:cs="Arial"/>
          <w:b/>
          <w:sz w:val="22"/>
          <w:szCs w:val="22"/>
          <w:u w:val="single"/>
        </w:rPr>
      </w:pPr>
      <w:r w:rsidRPr="00FA60E1">
        <w:rPr>
          <w:rFonts w:ascii="Avenir Next" w:hAnsi="Avenir Next" w:cs="Arial"/>
          <w:b/>
          <w:sz w:val="22"/>
          <w:szCs w:val="22"/>
        </w:rPr>
        <w:br/>
      </w:r>
    </w:p>
    <w:p w14:paraId="3CCFF681" w14:textId="400E7872" w:rsidR="00487EDC" w:rsidRPr="001F3B75" w:rsidRDefault="008F78A7" w:rsidP="00FA60E1">
      <w:pPr>
        <w:spacing w:after="120"/>
        <w:rPr>
          <w:rFonts w:ascii="Avenir Next" w:hAnsi="Avenir Next" w:cs="Arial"/>
          <w:b/>
          <w:sz w:val="22"/>
          <w:szCs w:val="22"/>
          <w:u w:val="single"/>
        </w:rPr>
      </w:pPr>
      <w:r w:rsidRPr="00FA60E1">
        <w:rPr>
          <w:rFonts w:ascii="Avenir Next" w:hAnsi="Avenir Next" w:cs="Arial"/>
          <w:b/>
          <w:sz w:val="22"/>
          <w:szCs w:val="22"/>
          <w:u w:val="single"/>
        </w:rPr>
        <w:br w:type="page"/>
      </w:r>
      <w:r w:rsidR="00A651E1" w:rsidRPr="00FA60E1">
        <w:rPr>
          <w:rFonts w:ascii="Avenir Next" w:hAnsi="Avenir Next" w:cs="Arial"/>
          <w:sz w:val="22"/>
          <w:szCs w:val="22"/>
          <w:u w:val="single"/>
        </w:rPr>
        <w:lastRenderedPageBreak/>
        <w:t>Peer Reviewed Journal Articles and</w:t>
      </w:r>
      <w:r w:rsidR="00D94933" w:rsidRPr="00FA60E1">
        <w:rPr>
          <w:rFonts w:ascii="Avenir Next" w:hAnsi="Avenir Next" w:cs="Arial"/>
          <w:sz w:val="22"/>
          <w:szCs w:val="22"/>
          <w:u w:val="single"/>
        </w:rPr>
        <w:t xml:space="preserve"> </w:t>
      </w:r>
      <w:r w:rsidR="00A651E1" w:rsidRPr="00FA60E1">
        <w:rPr>
          <w:rFonts w:ascii="Avenir Next" w:hAnsi="Avenir Next" w:cs="Arial"/>
          <w:sz w:val="22"/>
          <w:szCs w:val="22"/>
          <w:u w:val="single"/>
        </w:rPr>
        <w:t>Book Chapters</w:t>
      </w:r>
    </w:p>
    <w:p w14:paraId="73AF8362" w14:textId="14F529B2" w:rsidR="005976B0" w:rsidRPr="00FF045D" w:rsidRDefault="005976B0" w:rsidP="003F258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i/>
          <w:sz w:val="22"/>
          <w:szCs w:val="22"/>
        </w:rPr>
        <w:t>“</w:t>
      </w:r>
      <w:r w:rsidRPr="005976B0">
        <w:rPr>
          <w:rFonts w:ascii="Avenir Next" w:hAnsi="Avenir Next" w:cs="Arial"/>
          <w:i/>
          <w:sz w:val="22"/>
          <w:szCs w:val="22"/>
        </w:rPr>
        <w:t>Testing the Limits of Colonial Parenting: Navajo Domestic Workers, The Intermountain Indian School, and the Urban Relocation Program, 1950-1962</w:t>
      </w:r>
      <w:r w:rsidR="00FF045D">
        <w:rPr>
          <w:rFonts w:ascii="Avenir Next" w:hAnsi="Avenir Next" w:cs="Arial"/>
          <w:i/>
          <w:sz w:val="22"/>
          <w:szCs w:val="22"/>
        </w:rPr>
        <w:t xml:space="preserve">,” Ethnohistory </w:t>
      </w:r>
      <w:r w:rsidR="00F94D87">
        <w:rPr>
          <w:rFonts w:ascii="Avenir Next" w:hAnsi="Avenir Next" w:cs="Arial"/>
          <w:i/>
          <w:sz w:val="22"/>
          <w:szCs w:val="22"/>
        </w:rPr>
        <w:t>66</w:t>
      </w:r>
      <w:r w:rsidR="00A72F63">
        <w:rPr>
          <w:rFonts w:ascii="Avenir Next" w:hAnsi="Avenir Next" w:cs="Arial"/>
          <w:i/>
          <w:sz w:val="22"/>
          <w:szCs w:val="22"/>
        </w:rPr>
        <w:t xml:space="preserve"> (July 2019), 565- 592.</w:t>
      </w:r>
    </w:p>
    <w:p w14:paraId="53DFD884" w14:textId="2C270235" w:rsidR="008343F0" w:rsidRDefault="004B70B7" w:rsidP="003F258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="003A5680" w:rsidRPr="00FA60E1">
        <w:rPr>
          <w:rFonts w:ascii="Avenir Next" w:hAnsi="Avenir Next" w:cs="Arial"/>
          <w:sz w:val="22"/>
          <w:szCs w:val="22"/>
        </w:rPr>
        <w:t xml:space="preserve">“Charity or </w:t>
      </w:r>
      <w:proofErr w:type="gramStart"/>
      <w:r w:rsidR="003A5680" w:rsidRPr="00FA60E1">
        <w:rPr>
          <w:rFonts w:ascii="Avenir Next" w:hAnsi="Avenir Next" w:cs="Arial"/>
          <w:sz w:val="22"/>
          <w:szCs w:val="22"/>
        </w:rPr>
        <w:t>Industry?:</w:t>
      </w:r>
      <w:proofErr w:type="gramEnd"/>
      <w:r w:rsidR="003A5680" w:rsidRPr="00FA60E1">
        <w:rPr>
          <w:rFonts w:ascii="Avenir Next" w:hAnsi="Avenir Next" w:cs="Arial"/>
          <w:sz w:val="22"/>
          <w:szCs w:val="22"/>
        </w:rPr>
        <w:t xml:space="preserve"> Gendering of Work Relief in Indian Country in the New Deal Era," in </w:t>
      </w:r>
      <w:r w:rsidR="0032045C" w:rsidRPr="00FA60E1">
        <w:rPr>
          <w:rFonts w:ascii="Avenir Next" w:hAnsi="Avenir Next" w:cs="Arial"/>
          <w:i/>
          <w:sz w:val="22"/>
          <w:szCs w:val="22"/>
        </w:rPr>
        <w:t>Indigenous</w:t>
      </w:r>
      <w:r w:rsidR="0032045C" w:rsidRPr="00FA60E1">
        <w:rPr>
          <w:rFonts w:ascii="Avenir Next" w:hAnsi="Avenir Next" w:cs="Arial"/>
          <w:sz w:val="22"/>
          <w:szCs w:val="22"/>
        </w:rPr>
        <w:t xml:space="preserve"> </w:t>
      </w:r>
      <w:r w:rsidR="003A5680" w:rsidRPr="00FA60E1">
        <w:rPr>
          <w:rFonts w:ascii="Avenir Next" w:hAnsi="Avenir Next" w:cs="Arial"/>
          <w:i/>
          <w:color w:val="000000"/>
          <w:sz w:val="22"/>
          <w:szCs w:val="22"/>
        </w:rPr>
        <w:t xml:space="preserve">Women </w:t>
      </w:r>
      <w:r w:rsidR="0032045C" w:rsidRPr="00FA60E1">
        <w:rPr>
          <w:rFonts w:ascii="Avenir Next" w:hAnsi="Avenir Next" w:cs="Arial"/>
          <w:i/>
          <w:color w:val="000000"/>
          <w:sz w:val="22"/>
          <w:szCs w:val="22"/>
        </w:rPr>
        <w:t>and</w:t>
      </w:r>
      <w:r w:rsidR="003A5680" w:rsidRPr="00FA60E1">
        <w:rPr>
          <w:rFonts w:ascii="Avenir Next" w:hAnsi="Avenir Next" w:cs="Arial"/>
          <w:i/>
          <w:color w:val="000000"/>
          <w:sz w:val="22"/>
          <w:szCs w:val="22"/>
        </w:rPr>
        <w:t xml:space="preserve"> Work:</w:t>
      </w:r>
      <w:r w:rsidR="003A5680" w:rsidRPr="00FA60E1">
        <w:rPr>
          <w:rFonts w:ascii="Avenir Next" w:hAnsi="Avenir Next" w:cs="Arial"/>
          <w:b/>
          <w:i/>
          <w:color w:val="000000"/>
          <w:sz w:val="22"/>
          <w:szCs w:val="22"/>
        </w:rPr>
        <w:t xml:space="preserve"> </w:t>
      </w:r>
      <w:r w:rsidR="00AE3B4A" w:rsidRPr="00FA60E1">
        <w:rPr>
          <w:rFonts w:ascii="Avenir Next" w:hAnsi="Avenir Next" w:cs="Arial"/>
          <w:i/>
          <w:color w:val="000000"/>
          <w:sz w:val="22"/>
          <w:szCs w:val="22"/>
        </w:rPr>
        <w:t xml:space="preserve">From Labor to Activism, </w:t>
      </w:r>
      <w:r w:rsidR="00AE3B4A" w:rsidRPr="00FA60E1">
        <w:rPr>
          <w:rFonts w:ascii="Avenir Next" w:hAnsi="Avenir Next" w:cs="Arial"/>
          <w:color w:val="000000"/>
          <w:sz w:val="22"/>
          <w:szCs w:val="22"/>
        </w:rPr>
        <w:t xml:space="preserve">edited by </w:t>
      </w:r>
      <w:r w:rsidR="003A5680" w:rsidRPr="00FA60E1">
        <w:rPr>
          <w:rFonts w:ascii="Avenir Next" w:hAnsi="Avenir Next" w:cs="Arial"/>
          <w:color w:val="000000"/>
          <w:sz w:val="22"/>
          <w:szCs w:val="22"/>
        </w:rPr>
        <w:t xml:space="preserve">Carol Williams </w:t>
      </w:r>
      <w:r w:rsidR="003A5680" w:rsidRPr="00FA60E1">
        <w:rPr>
          <w:rFonts w:ascii="Avenir Next" w:hAnsi="Avenir Next" w:cs="Arial"/>
          <w:sz w:val="22"/>
          <w:szCs w:val="22"/>
        </w:rPr>
        <w:t xml:space="preserve"> (University of Illinois Press, </w:t>
      </w:r>
      <w:r w:rsidR="00AE3B4A" w:rsidRPr="00FA60E1">
        <w:rPr>
          <w:rFonts w:ascii="Avenir Next" w:hAnsi="Avenir Next" w:cs="Arial"/>
          <w:sz w:val="22"/>
          <w:szCs w:val="22"/>
        </w:rPr>
        <w:t>2012</w:t>
      </w:r>
      <w:r w:rsidR="0064025E" w:rsidRPr="00FA60E1">
        <w:rPr>
          <w:rFonts w:ascii="Avenir Next" w:hAnsi="Avenir Next" w:cs="Arial"/>
          <w:sz w:val="22"/>
          <w:szCs w:val="22"/>
        </w:rPr>
        <w:t>), 193-209.</w:t>
      </w:r>
    </w:p>
    <w:p w14:paraId="221F3A95" w14:textId="77777777" w:rsidR="003F2586" w:rsidRDefault="004B70B7" w:rsidP="003F2586">
      <w:pPr>
        <w:spacing w:after="120"/>
        <w:ind w:left="720" w:hanging="720"/>
        <w:rPr>
          <w:sz w:val="24"/>
          <w:szCs w:val="24"/>
        </w:rPr>
      </w:pPr>
      <w:r w:rsidRPr="00FA60E1">
        <w:rPr>
          <w:rFonts w:ascii="Avenir Next" w:eastAsia="Calibri" w:hAnsi="Avenir Next" w:cs="Arial"/>
          <w:sz w:val="22"/>
          <w:szCs w:val="22"/>
        </w:rPr>
        <w:t xml:space="preserve">“Interwoven Economic Histories: American Indians in a Capitalist America,” coauthored with Alexandra Harmon and Paul Rosier, </w:t>
      </w:r>
      <w:r w:rsidRPr="00FA60E1">
        <w:rPr>
          <w:rFonts w:ascii="Avenir Next" w:hAnsi="Avenir Next" w:cs="Arial"/>
          <w:i/>
          <w:sz w:val="22"/>
          <w:szCs w:val="22"/>
        </w:rPr>
        <w:t xml:space="preserve">Journal of American History </w:t>
      </w:r>
      <w:r w:rsidR="00BB0702" w:rsidRPr="00BB0702">
        <w:rPr>
          <w:rFonts w:ascii="Avenir Next" w:hAnsi="Avenir Next"/>
          <w:color w:val="333333"/>
          <w:sz w:val="22"/>
          <w:szCs w:val="22"/>
        </w:rPr>
        <w:t>98</w:t>
      </w:r>
      <w:r w:rsidR="00BB0702">
        <w:rPr>
          <w:rFonts w:ascii="Helvetica" w:hAnsi="Helvetica"/>
          <w:color w:val="333333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>(December 2011), 698-722</w:t>
      </w:r>
      <w:r w:rsidR="00BB0702">
        <w:rPr>
          <w:rFonts w:ascii="Avenir Next" w:hAnsi="Avenir Next" w:cs="Arial"/>
          <w:sz w:val="22"/>
          <w:szCs w:val="22"/>
        </w:rPr>
        <w:t xml:space="preserve">. </w:t>
      </w:r>
    </w:p>
    <w:p w14:paraId="0C90C6C4" w14:textId="1ED9BC73" w:rsidR="00A651E1" w:rsidRPr="003F2586" w:rsidRDefault="00DD18DB" w:rsidP="003F2586">
      <w:pPr>
        <w:spacing w:after="120"/>
        <w:ind w:left="720" w:hanging="720"/>
        <w:rPr>
          <w:sz w:val="24"/>
          <w:szCs w:val="24"/>
        </w:rPr>
      </w:pPr>
      <w:r w:rsidRPr="00FA60E1">
        <w:rPr>
          <w:rFonts w:ascii="Avenir Next" w:hAnsi="Avenir Next" w:cs="Arial"/>
          <w:sz w:val="22"/>
          <w:szCs w:val="22"/>
        </w:rPr>
        <w:t xml:space="preserve">"Jobs and Sovereignty: </w:t>
      </w:r>
      <w:r w:rsidR="00A651E1" w:rsidRPr="00FA60E1">
        <w:rPr>
          <w:rFonts w:ascii="Avenir Next" w:hAnsi="Avenir Next" w:cs="Arial"/>
          <w:sz w:val="22"/>
          <w:szCs w:val="22"/>
        </w:rPr>
        <w:t>Tribal Employment Rights and Energy Development in the 20</w:t>
      </w:r>
      <w:r w:rsidR="00A651E1" w:rsidRPr="00FA60E1">
        <w:rPr>
          <w:rFonts w:ascii="Avenir Next" w:hAnsi="Avenir Next" w:cs="Arial"/>
          <w:sz w:val="22"/>
          <w:szCs w:val="22"/>
          <w:vertAlign w:val="superscript"/>
        </w:rPr>
        <w:t>th</w:t>
      </w:r>
      <w:r w:rsidR="00A651E1" w:rsidRPr="00FA60E1">
        <w:rPr>
          <w:rFonts w:ascii="Avenir Next" w:hAnsi="Avenir Next" w:cs="Arial"/>
          <w:sz w:val="22"/>
          <w:szCs w:val="22"/>
        </w:rPr>
        <w:t xml:space="preserve"> Century," in </w:t>
      </w:r>
      <w:r w:rsidR="00A651E1" w:rsidRPr="00FA60E1">
        <w:rPr>
          <w:rFonts w:ascii="Avenir Next" w:hAnsi="Avenir Next" w:cs="Arial"/>
          <w:i/>
          <w:sz w:val="22"/>
          <w:szCs w:val="22"/>
        </w:rPr>
        <w:t>Indians and Energy: Opportunity or Exploitation?</w:t>
      </w:r>
      <w:r w:rsidR="00A651E1" w:rsidRPr="00FA60E1">
        <w:rPr>
          <w:rFonts w:ascii="Avenir Next" w:hAnsi="Avenir Next" w:cs="Arial"/>
          <w:sz w:val="22"/>
          <w:szCs w:val="22"/>
        </w:rPr>
        <w:t xml:space="preserve"> Edited by Sherry L. Smith and Brian </w:t>
      </w:r>
      <w:r w:rsidR="00A651E1" w:rsidRPr="00FA60E1">
        <w:rPr>
          <w:rStyle w:val="ptbrand"/>
          <w:rFonts w:ascii="Avenir Next" w:hAnsi="Avenir Next" w:cs="Arial"/>
          <w:sz w:val="22"/>
          <w:szCs w:val="22"/>
        </w:rPr>
        <w:t>Frehner</w:t>
      </w:r>
      <w:r w:rsidR="00A651E1" w:rsidRPr="00FA60E1">
        <w:rPr>
          <w:rFonts w:ascii="Avenir Next" w:hAnsi="Avenir Next" w:cs="Arial"/>
          <w:sz w:val="22"/>
          <w:szCs w:val="22"/>
        </w:rPr>
        <w:t xml:space="preserve"> (Santa Fe: School of Advanced Research Press, 2010), 135-160.</w:t>
      </w:r>
    </w:p>
    <w:p w14:paraId="3E347122" w14:textId="13BD550B" w:rsidR="00A651E1" w:rsidRPr="00FA60E1" w:rsidRDefault="00A651E1" w:rsidP="003F2586">
      <w:pPr>
        <w:pStyle w:val="CommentText"/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"The ‘Making' of the Navajo Worker: Navajo Households, the Bureau of Indian Affairs and Off Reservation Wage Work, 1948-1960." </w:t>
      </w:r>
      <w:r w:rsidRPr="00FA60E1">
        <w:rPr>
          <w:rFonts w:ascii="Avenir Next" w:hAnsi="Avenir Next" w:cs="Arial"/>
          <w:i/>
          <w:sz w:val="22"/>
          <w:szCs w:val="22"/>
        </w:rPr>
        <w:t>New Mexico Historical Review</w:t>
      </w:r>
      <w:r w:rsidR="00DD18DB" w:rsidRPr="00FA60E1">
        <w:rPr>
          <w:rFonts w:ascii="Avenir Next" w:hAnsi="Avenir Next" w:cs="Arial"/>
          <w:i/>
          <w:sz w:val="22"/>
          <w:szCs w:val="22"/>
        </w:rPr>
        <w:t>,</w:t>
      </w:r>
      <w:r w:rsidR="00DD18DB"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>74(October 1999), 375-405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 xml:space="preserve">Winner of the 1999 </w:t>
      </w:r>
      <w:r w:rsidRPr="00FA60E1">
        <w:rPr>
          <w:rFonts w:ascii="Avenir Next" w:hAnsi="Avenir Next" w:cs="Arial"/>
          <w:i/>
          <w:sz w:val="22"/>
          <w:szCs w:val="22"/>
        </w:rPr>
        <w:t>New Mexico Historical Review’s</w:t>
      </w:r>
      <w:r w:rsidRPr="00FA60E1">
        <w:rPr>
          <w:rFonts w:ascii="Avenir Next" w:hAnsi="Avenir Next" w:cs="Arial"/>
          <w:sz w:val="22"/>
          <w:szCs w:val="22"/>
        </w:rPr>
        <w:t xml:space="preserve"> Gilberto Espinosa Prize.</w:t>
      </w:r>
    </w:p>
    <w:p w14:paraId="7CE505B5" w14:textId="77777777" w:rsidR="00A651E1" w:rsidRPr="00FA60E1" w:rsidRDefault="00A651E1" w:rsidP="003F2586">
      <w:pPr>
        <w:pStyle w:val="CommentText"/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ab/>
        <w:t xml:space="preserve">Reprinted in Roger L. Nichols, ed., </w:t>
      </w:r>
      <w:r w:rsidRPr="00FA60E1">
        <w:rPr>
          <w:rFonts w:ascii="Avenir Next" w:hAnsi="Avenir Next" w:cs="Arial"/>
          <w:i/>
          <w:sz w:val="22"/>
          <w:szCs w:val="22"/>
        </w:rPr>
        <w:t>The American Indian, Past and Present</w:t>
      </w:r>
      <w:r w:rsidRPr="00FA60E1">
        <w:rPr>
          <w:rFonts w:ascii="Avenir Next" w:hAnsi="Avenir Next" w:cs="Arial"/>
          <w:sz w:val="22"/>
          <w:szCs w:val="22"/>
        </w:rPr>
        <w:t>, Sixth Edition (Norman:  University of Oklahoma Press, 2008), 307-326.</w:t>
      </w:r>
    </w:p>
    <w:p w14:paraId="715E3736" w14:textId="22474ECB" w:rsidR="008F78A7" w:rsidRPr="00FA60E1" w:rsidRDefault="00A651E1" w:rsidP="003F258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"Domesticity Deployed: Gender, Race, and the Construction of Class Struggle in the Bisbee Deportation," </w:t>
      </w:r>
      <w:r w:rsidRPr="00FA60E1">
        <w:rPr>
          <w:rFonts w:ascii="Avenir Next" w:hAnsi="Avenir Next" w:cs="Arial"/>
          <w:i/>
          <w:sz w:val="22"/>
          <w:szCs w:val="22"/>
        </w:rPr>
        <w:t>Labor History</w:t>
      </w:r>
      <w:r w:rsidRPr="00FA60E1">
        <w:rPr>
          <w:rFonts w:ascii="Avenir Next" w:hAnsi="Avenir Next" w:cs="Arial"/>
          <w:sz w:val="22"/>
          <w:szCs w:val="22"/>
        </w:rPr>
        <w:t>, 34(Spring-Summer 1993), 256-273</w:t>
      </w:r>
      <w:r w:rsidR="008F78A7" w:rsidRPr="00FA60E1">
        <w:rPr>
          <w:rFonts w:ascii="Avenir Next" w:hAnsi="Avenir Next" w:cs="Arial"/>
          <w:sz w:val="22"/>
          <w:szCs w:val="22"/>
        </w:rPr>
        <w:t>.</w:t>
      </w:r>
      <w:r w:rsidR="00107B22">
        <w:rPr>
          <w:rFonts w:ascii="Avenir Next" w:hAnsi="Avenir Next" w:cs="Arial"/>
          <w:sz w:val="22"/>
          <w:szCs w:val="22"/>
        </w:rPr>
        <w:br/>
      </w:r>
    </w:p>
    <w:p w14:paraId="340887B5" w14:textId="2412694B" w:rsidR="00A651E1" w:rsidRPr="00FA60E1" w:rsidRDefault="00A651E1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  <w:u w:val="single"/>
        </w:rPr>
        <w:t>Invited Essays</w:t>
      </w:r>
    </w:p>
    <w:p w14:paraId="72E88681" w14:textId="1F5F3206" w:rsidR="00D5581D" w:rsidRPr="003F2586" w:rsidRDefault="004A4B50" w:rsidP="003F2586">
      <w:pPr>
        <w:spacing w:after="120"/>
        <w:ind w:left="360" w:hanging="360"/>
        <w:rPr>
          <w:rFonts w:ascii="Avenir Next" w:hAnsi="Avenir Next"/>
          <w:sz w:val="22"/>
          <w:szCs w:val="22"/>
        </w:rPr>
      </w:pPr>
      <w:r w:rsidRPr="00380AF6">
        <w:rPr>
          <w:rFonts w:ascii="Avenir Next" w:hAnsi="Avenir Next" w:cs="Arial"/>
          <w:sz w:val="22"/>
          <w:szCs w:val="22"/>
        </w:rPr>
        <w:t>“</w:t>
      </w:r>
      <w:r w:rsidR="00380AF6" w:rsidRPr="00380AF6">
        <w:rPr>
          <w:rFonts w:ascii="Avenir Next" w:hAnsi="Avenir Next"/>
          <w:sz w:val="22"/>
          <w:szCs w:val="22"/>
        </w:rPr>
        <w:t>Colleen O'Neill. “Civil Rights or Sovereignty Rights? Understanding the Historical Conflict between Native Americans and Organized Labor.” Occasional Paper Series, 43. Las Vegas: Center for Gaming Research, UNLV University Libraries, 2018.</w:t>
      </w:r>
      <w:r w:rsidR="00380AF6">
        <w:rPr>
          <w:rFonts w:ascii="Avenir Next" w:hAnsi="Avenir Next"/>
          <w:sz w:val="22"/>
          <w:szCs w:val="22"/>
        </w:rPr>
        <w:t xml:space="preserve"> </w:t>
      </w:r>
      <w:r w:rsidR="00380AF6" w:rsidRPr="00380AF6">
        <w:rPr>
          <w:rFonts w:ascii="Avenir Next" w:hAnsi="Avenir Next"/>
          <w:sz w:val="22"/>
          <w:szCs w:val="22"/>
        </w:rPr>
        <w:t>https://digitalscholarship.unlv.edu/cgi/viewcontent.cgi?article=1049&amp;context=occ_papers</w:t>
      </w:r>
    </w:p>
    <w:p w14:paraId="608F24FA" w14:textId="77777777" w:rsidR="008343F0" w:rsidRPr="00FA60E1" w:rsidRDefault="00D33B44" w:rsidP="003F258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"Commentaries on the Past and Future of Western History: Multiple Strands of Inquiry in a (Still) Contested Region," </w:t>
      </w:r>
      <w:r w:rsidRPr="00FA60E1">
        <w:rPr>
          <w:rFonts w:ascii="Avenir Next" w:hAnsi="Avenir Next" w:cs="Arial"/>
          <w:i/>
          <w:iCs/>
          <w:sz w:val="22"/>
          <w:szCs w:val="22"/>
        </w:rPr>
        <w:t>Western Historical Quarterly</w:t>
      </w:r>
      <w:r w:rsidRPr="00FA60E1">
        <w:rPr>
          <w:rFonts w:ascii="Avenir Next" w:hAnsi="Avenir Next" w:cs="Arial"/>
          <w:sz w:val="22"/>
          <w:szCs w:val="22"/>
        </w:rPr>
        <w:t xml:space="preserve">, Number 3 (Autumn 2011), </w:t>
      </w:r>
      <w:r w:rsidR="0075644B" w:rsidRPr="00FA60E1">
        <w:rPr>
          <w:rFonts w:ascii="Avenir Next" w:hAnsi="Avenir Next" w:cs="Arial"/>
          <w:sz w:val="22"/>
          <w:szCs w:val="22"/>
        </w:rPr>
        <w:t>287-288.</w:t>
      </w:r>
    </w:p>
    <w:p w14:paraId="525B908D" w14:textId="6E8A7B49" w:rsidR="00487EDC" w:rsidRPr="00FA60E1" w:rsidRDefault="00487EDC" w:rsidP="003F258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“Introduction: Indigenous Peoples and Labor Systems,” in </w:t>
      </w:r>
      <w:r w:rsidRPr="00FA60E1">
        <w:rPr>
          <w:rFonts w:ascii="Avenir Next" w:hAnsi="Avenir Next" w:cs="Arial"/>
          <w:bCs/>
          <w:i/>
          <w:sz w:val="22"/>
          <w:szCs w:val="22"/>
        </w:rPr>
        <w:t xml:space="preserve">Workers Across the Americas </w:t>
      </w:r>
      <w:r w:rsidRPr="00FA60E1">
        <w:rPr>
          <w:rFonts w:ascii="Avenir Next" w:hAnsi="Avenir Next" w:cs="Arial"/>
          <w:bCs/>
          <w:sz w:val="22"/>
          <w:szCs w:val="22"/>
        </w:rPr>
        <w:t>edited by</w:t>
      </w:r>
      <w:r w:rsidRPr="00FA60E1">
        <w:rPr>
          <w:rFonts w:ascii="Avenir Next" w:hAnsi="Avenir Next" w:cs="Arial"/>
          <w:bCs/>
          <w:i/>
          <w:sz w:val="22"/>
          <w:szCs w:val="22"/>
        </w:rPr>
        <w:t xml:space="preserve"> </w:t>
      </w:r>
      <w:r w:rsidRPr="00FA60E1">
        <w:rPr>
          <w:rFonts w:ascii="Avenir Next" w:hAnsi="Avenir Next" w:cs="Arial"/>
          <w:bCs/>
          <w:sz w:val="22"/>
          <w:szCs w:val="22"/>
        </w:rPr>
        <w:t xml:space="preserve">Leon Fink, Eileen Boris, John French, Julie Greene, Joan Sangster, and Shelton </w:t>
      </w:r>
      <w:proofErr w:type="spellStart"/>
      <w:r w:rsidRPr="00FA60E1">
        <w:rPr>
          <w:rFonts w:ascii="Avenir Next" w:hAnsi="Avenir Next" w:cs="Arial"/>
          <w:bCs/>
          <w:sz w:val="22"/>
          <w:szCs w:val="22"/>
        </w:rPr>
        <w:t>Stromquist</w:t>
      </w:r>
      <w:proofErr w:type="spellEnd"/>
      <w:r w:rsidRPr="00FA60E1">
        <w:rPr>
          <w:rFonts w:ascii="Avenir Next" w:hAnsi="Avenir Next" w:cs="Arial"/>
          <w:bCs/>
          <w:sz w:val="22"/>
          <w:szCs w:val="22"/>
        </w:rPr>
        <w:t xml:space="preserve"> (NY: Oxford University </w:t>
      </w:r>
      <w:r w:rsidR="004F123C" w:rsidRPr="00FA60E1">
        <w:rPr>
          <w:rFonts w:ascii="Avenir Next" w:hAnsi="Avenir Next" w:cs="Arial"/>
          <w:bCs/>
          <w:sz w:val="22"/>
          <w:szCs w:val="22"/>
        </w:rPr>
        <w:t>Pr</w:t>
      </w:r>
      <w:r w:rsidRPr="00FA60E1">
        <w:rPr>
          <w:rFonts w:ascii="Avenir Next" w:hAnsi="Avenir Next" w:cs="Arial"/>
          <w:bCs/>
          <w:sz w:val="22"/>
          <w:szCs w:val="22"/>
        </w:rPr>
        <w:t>ess</w:t>
      </w:r>
      <w:r w:rsidR="00095A04" w:rsidRPr="00FA60E1">
        <w:rPr>
          <w:rFonts w:ascii="Avenir Next" w:hAnsi="Avenir Next" w:cs="Arial"/>
          <w:bCs/>
          <w:sz w:val="22"/>
          <w:szCs w:val="22"/>
        </w:rPr>
        <w:t xml:space="preserve">, </w:t>
      </w:r>
      <w:r w:rsidR="00D9372C" w:rsidRPr="00FA60E1">
        <w:rPr>
          <w:rFonts w:ascii="Avenir Next" w:hAnsi="Avenir Next" w:cs="Arial"/>
          <w:bCs/>
          <w:sz w:val="22"/>
          <w:szCs w:val="22"/>
        </w:rPr>
        <w:t>2011</w:t>
      </w:r>
      <w:r w:rsidRPr="00FA60E1">
        <w:rPr>
          <w:rFonts w:ascii="Avenir Next" w:hAnsi="Avenir Next" w:cs="Arial"/>
          <w:bCs/>
          <w:sz w:val="22"/>
          <w:szCs w:val="22"/>
        </w:rPr>
        <w:t>)</w:t>
      </w:r>
      <w:r w:rsidR="00F316DC" w:rsidRPr="00FA60E1">
        <w:rPr>
          <w:rFonts w:ascii="Avenir Next" w:hAnsi="Avenir Next" w:cs="Arial"/>
          <w:bCs/>
          <w:sz w:val="22"/>
          <w:szCs w:val="22"/>
        </w:rPr>
        <w:t>, 103-108.</w:t>
      </w:r>
    </w:p>
    <w:p w14:paraId="38A62AE7" w14:textId="6371F56A" w:rsidR="00487EDC" w:rsidRPr="00FA60E1" w:rsidRDefault="00A651E1" w:rsidP="003F258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="007B26B0" w:rsidRPr="00FA60E1">
        <w:rPr>
          <w:rFonts w:ascii="Avenir Next" w:hAnsi="Avenir Next" w:cs="Arial"/>
          <w:sz w:val="22"/>
          <w:szCs w:val="22"/>
        </w:rPr>
        <w:t xml:space="preserve">“Bisbee Deportation,” </w:t>
      </w:r>
      <w:r w:rsidR="007B26B0" w:rsidRPr="00FA60E1">
        <w:rPr>
          <w:rFonts w:ascii="Avenir Next" w:hAnsi="Avenir Next" w:cs="Arial"/>
          <w:i/>
          <w:sz w:val="22"/>
          <w:szCs w:val="22"/>
        </w:rPr>
        <w:t xml:space="preserve">Encyclopedia of U.S. Labor and </w:t>
      </w:r>
      <w:r w:rsidR="00FA60E1" w:rsidRPr="00FA60E1">
        <w:rPr>
          <w:rFonts w:ascii="Avenir Next" w:hAnsi="Avenir Next" w:cs="Arial"/>
          <w:i/>
          <w:sz w:val="22"/>
          <w:szCs w:val="22"/>
        </w:rPr>
        <w:t>Working-Class</w:t>
      </w:r>
      <w:r w:rsidR="007B26B0" w:rsidRPr="00FA60E1">
        <w:rPr>
          <w:rFonts w:ascii="Avenir Next" w:hAnsi="Avenir Next" w:cs="Arial"/>
          <w:i/>
          <w:sz w:val="22"/>
          <w:szCs w:val="22"/>
        </w:rPr>
        <w:t xml:space="preserve"> History</w:t>
      </w:r>
      <w:r w:rsidR="007B26B0" w:rsidRPr="00FA60E1">
        <w:rPr>
          <w:rFonts w:ascii="Avenir Next" w:hAnsi="Avenir Next" w:cs="Arial"/>
          <w:sz w:val="22"/>
          <w:szCs w:val="22"/>
        </w:rPr>
        <w:t xml:space="preserve"> (Rout</w:t>
      </w:r>
      <w:r w:rsidR="00F21F7B" w:rsidRPr="00FA60E1">
        <w:rPr>
          <w:rFonts w:ascii="Avenir Next" w:hAnsi="Avenir Next" w:cs="Arial"/>
          <w:sz w:val="22"/>
          <w:szCs w:val="22"/>
        </w:rPr>
        <w:t>ledge/Taylor and Francis, 2007), 155-156</w:t>
      </w:r>
      <w:r w:rsidR="00DD18DB" w:rsidRPr="00FA60E1">
        <w:rPr>
          <w:rFonts w:ascii="Avenir Next" w:hAnsi="Avenir Next" w:cs="Arial"/>
          <w:sz w:val="22"/>
          <w:szCs w:val="22"/>
        </w:rPr>
        <w:t>.</w:t>
      </w:r>
    </w:p>
    <w:p w14:paraId="04788BE1" w14:textId="3B428031" w:rsidR="00BD18C0" w:rsidRPr="00FA60E1" w:rsidRDefault="007B26B0" w:rsidP="003F258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bookmarkStart w:id="0" w:name="OLE_LINK1"/>
      <w:bookmarkStart w:id="1" w:name="OLE_LINK2"/>
      <w:r w:rsidRPr="00FA60E1">
        <w:rPr>
          <w:rFonts w:ascii="Avenir Next" w:hAnsi="Avenir Next" w:cs="Arial"/>
          <w:sz w:val="22"/>
          <w:szCs w:val="22"/>
        </w:rPr>
        <w:t>“Native Americans,”</w:t>
      </w:r>
      <w:r w:rsidRPr="00FA60E1">
        <w:rPr>
          <w:rFonts w:ascii="Avenir Next" w:hAnsi="Avenir Next" w:cs="Arial"/>
          <w:i/>
          <w:sz w:val="22"/>
          <w:szCs w:val="22"/>
        </w:rPr>
        <w:t xml:space="preserve"> Encyclopedia of U.S. Labor and </w:t>
      </w:r>
      <w:r w:rsidR="00FA60E1" w:rsidRPr="00FA60E1">
        <w:rPr>
          <w:rFonts w:ascii="Avenir Next" w:hAnsi="Avenir Next" w:cs="Arial"/>
          <w:i/>
          <w:sz w:val="22"/>
          <w:szCs w:val="22"/>
        </w:rPr>
        <w:t>Working-Class</w:t>
      </w:r>
      <w:r w:rsidRPr="00FA60E1">
        <w:rPr>
          <w:rFonts w:ascii="Avenir Next" w:hAnsi="Avenir Next" w:cs="Arial"/>
          <w:i/>
          <w:sz w:val="22"/>
          <w:szCs w:val="22"/>
        </w:rPr>
        <w:t xml:space="preserve"> History</w:t>
      </w:r>
      <w:r w:rsidRPr="00FA60E1">
        <w:rPr>
          <w:rFonts w:ascii="Avenir Next" w:hAnsi="Avenir Next" w:cs="Arial"/>
          <w:sz w:val="22"/>
          <w:szCs w:val="22"/>
        </w:rPr>
        <w:t xml:space="preserve"> (Routl</w:t>
      </w:r>
      <w:r w:rsidR="00F21F7B" w:rsidRPr="00FA60E1">
        <w:rPr>
          <w:rFonts w:ascii="Avenir Next" w:hAnsi="Avenir Next" w:cs="Arial"/>
          <w:sz w:val="22"/>
          <w:szCs w:val="22"/>
        </w:rPr>
        <w:t>edge/Taylor and Francis, 2007), 988-991</w:t>
      </w:r>
      <w:bookmarkEnd w:id="0"/>
      <w:bookmarkEnd w:id="1"/>
      <w:r w:rsidR="00BD18C0" w:rsidRPr="00FA60E1">
        <w:rPr>
          <w:rFonts w:ascii="Avenir Next" w:hAnsi="Avenir Next" w:cs="Arial"/>
          <w:sz w:val="22"/>
          <w:szCs w:val="22"/>
        </w:rPr>
        <w:t>.</w:t>
      </w:r>
    </w:p>
    <w:p w14:paraId="5FA58B55" w14:textId="34375C22" w:rsidR="00FA60E1" w:rsidRPr="00FF045D" w:rsidRDefault="00571E35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  <w:u w:val="single"/>
        </w:rPr>
        <w:lastRenderedPageBreak/>
        <w:t>Work</w:t>
      </w:r>
      <w:r w:rsidR="00821B15" w:rsidRPr="00FA60E1">
        <w:rPr>
          <w:rFonts w:ascii="Avenir Next" w:hAnsi="Avenir Next" w:cs="Arial"/>
          <w:sz w:val="22"/>
          <w:szCs w:val="22"/>
          <w:u w:val="single"/>
        </w:rPr>
        <w:t>s</w:t>
      </w:r>
      <w:r w:rsidRPr="00FA60E1">
        <w:rPr>
          <w:rFonts w:ascii="Avenir Next" w:hAnsi="Avenir Next" w:cs="Arial"/>
          <w:sz w:val="22"/>
          <w:szCs w:val="22"/>
          <w:u w:val="single"/>
        </w:rPr>
        <w:t xml:space="preserve"> in Progress</w:t>
      </w:r>
    </w:p>
    <w:p w14:paraId="66945CA7" w14:textId="2E6FD5F4" w:rsidR="00CE6CC7" w:rsidRPr="00FA60E1" w:rsidRDefault="00CE6CC7" w:rsidP="00CE6CC7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i/>
          <w:sz w:val="22"/>
          <w:szCs w:val="22"/>
        </w:rPr>
        <w:t>Labor and Sovereignty: The Transformation of Work in Indian Country, 1890-1990</w:t>
      </w:r>
      <w:r w:rsidRPr="00FA60E1">
        <w:rPr>
          <w:rFonts w:ascii="Avenir Next" w:hAnsi="Avenir Next" w:cs="Arial"/>
          <w:sz w:val="22"/>
          <w:szCs w:val="22"/>
        </w:rPr>
        <w:t xml:space="preserve">. </w:t>
      </w:r>
      <w:r>
        <w:rPr>
          <w:rFonts w:ascii="Avenir Next" w:hAnsi="Avenir Next" w:cs="Arial"/>
          <w:sz w:val="22"/>
          <w:szCs w:val="22"/>
        </w:rPr>
        <w:t>(Under contract with the University of North Carolina Press).</w:t>
      </w:r>
    </w:p>
    <w:p w14:paraId="318EA610" w14:textId="64B36B73" w:rsidR="00051F44" w:rsidRPr="0029325A" w:rsidRDefault="00CE6CC7" w:rsidP="00CE6CC7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29325A">
        <w:rPr>
          <w:rFonts w:ascii="Avenir Next" w:hAnsi="Avenir Next" w:cs="Arial"/>
          <w:sz w:val="22"/>
          <w:szCs w:val="22"/>
        </w:rPr>
        <w:t xml:space="preserve"> </w:t>
      </w:r>
      <w:r w:rsidR="0029325A" w:rsidRPr="0029325A">
        <w:rPr>
          <w:rFonts w:ascii="Avenir Next" w:hAnsi="Avenir Next" w:cs="Arial"/>
          <w:sz w:val="22"/>
          <w:szCs w:val="22"/>
        </w:rPr>
        <w:t>“</w:t>
      </w:r>
      <w:r w:rsidR="00051F44" w:rsidRPr="0029325A">
        <w:rPr>
          <w:rFonts w:ascii="Avenir Next" w:hAnsi="Avenir Next" w:cs="Arial"/>
          <w:sz w:val="22"/>
          <w:szCs w:val="22"/>
        </w:rPr>
        <w:t>Challenging Racial Barriers</w:t>
      </w:r>
      <w:r w:rsidR="00FF045D">
        <w:rPr>
          <w:rFonts w:ascii="Avenir Next" w:hAnsi="Avenir Next" w:cs="Arial"/>
          <w:sz w:val="22"/>
          <w:szCs w:val="22"/>
        </w:rPr>
        <w:t xml:space="preserve"> in</w:t>
      </w:r>
      <w:r w:rsidR="00051F44" w:rsidRPr="0029325A">
        <w:rPr>
          <w:rFonts w:ascii="Avenir Next" w:hAnsi="Avenir Next" w:cs="Arial"/>
          <w:sz w:val="22"/>
          <w:szCs w:val="22"/>
        </w:rPr>
        <w:t xml:space="preserve"> </w:t>
      </w:r>
      <w:r w:rsidR="0029325A" w:rsidRPr="0029325A">
        <w:rPr>
          <w:rFonts w:ascii="Avenir Next" w:hAnsi="Avenir Next" w:cs="Arial"/>
          <w:sz w:val="22"/>
          <w:szCs w:val="22"/>
        </w:rPr>
        <w:t>Montana’s</w:t>
      </w:r>
      <w:r w:rsidR="00051F44" w:rsidRPr="0029325A">
        <w:rPr>
          <w:rFonts w:ascii="Avenir Next" w:hAnsi="Avenir Next" w:cs="Arial"/>
          <w:sz w:val="22"/>
          <w:szCs w:val="22"/>
        </w:rPr>
        <w:t xml:space="preserve"> </w:t>
      </w:r>
      <w:r w:rsidR="0029325A" w:rsidRPr="0029325A">
        <w:rPr>
          <w:rFonts w:ascii="Avenir Next" w:hAnsi="Avenir Next" w:cs="Arial"/>
          <w:sz w:val="22"/>
          <w:szCs w:val="22"/>
        </w:rPr>
        <w:t>Indian New Deal Work Programs”</w:t>
      </w:r>
    </w:p>
    <w:p w14:paraId="3DDA7137" w14:textId="02486F96" w:rsidR="008F78A7" w:rsidRPr="00FA60E1" w:rsidRDefault="0082533A" w:rsidP="00FA60E1">
      <w:pPr>
        <w:spacing w:after="120"/>
        <w:ind w:left="360" w:hanging="360"/>
        <w:rPr>
          <w:rFonts w:ascii="Avenir Next" w:hAnsi="Avenir Next" w:cs="Arial"/>
          <w:bCs/>
          <w:i/>
          <w:sz w:val="22"/>
          <w:szCs w:val="22"/>
        </w:rPr>
      </w:pPr>
      <w:r w:rsidRPr="00FA60E1">
        <w:rPr>
          <w:rFonts w:ascii="Avenir Next" w:hAnsi="Avenir Next" w:cs="Arial"/>
          <w:bCs/>
          <w:i/>
          <w:sz w:val="22"/>
          <w:szCs w:val="22"/>
        </w:rPr>
        <w:t>The</w:t>
      </w:r>
      <w:r w:rsidR="00FA60E1">
        <w:rPr>
          <w:rFonts w:ascii="Avenir Next" w:hAnsi="Avenir Next" w:cs="Arial"/>
          <w:bCs/>
          <w:i/>
          <w:sz w:val="22"/>
          <w:szCs w:val="22"/>
        </w:rPr>
        <w:t xml:space="preserve"> Life and Times of Rosa McKay: </w:t>
      </w:r>
      <w:r w:rsidRPr="00FA60E1">
        <w:rPr>
          <w:rFonts w:ascii="Avenir Next" w:hAnsi="Avenir Next" w:cs="Arial"/>
          <w:bCs/>
          <w:i/>
          <w:sz w:val="22"/>
          <w:szCs w:val="22"/>
        </w:rPr>
        <w:t>The Progressive Roots of Arizona Politics</w:t>
      </w:r>
      <w:r w:rsidR="008F78A7" w:rsidRPr="00FA60E1">
        <w:rPr>
          <w:rFonts w:ascii="Avenir Next" w:hAnsi="Avenir Next" w:cs="Arial"/>
          <w:bCs/>
          <w:i/>
          <w:sz w:val="22"/>
          <w:szCs w:val="22"/>
        </w:rPr>
        <w:t>. 1880-1934</w:t>
      </w:r>
      <w:r w:rsidRPr="00FA60E1">
        <w:rPr>
          <w:rFonts w:ascii="Avenir Next" w:hAnsi="Avenir Next" w:cs="Arial"/>
          <w:bCs/>
          <w:i/>
          <w:sz w:val="22"/>
          <w:szCs w:val="22"/>
        </w:rPr>
        <w:t>.</w:t>
      </w:r>
    </w:p>
    <w:p w14:paraId="67C9B5E6" w14:textId="65CA5559" w:rsidR="00C15153" w:rsidRPr="00FA60E1" w:rsidRDefault="003705F5" w:rsidP="00FA60E1">
      <w:pPr>
        <w:spacing w:after="120"/>
        <w:rPr>
          <w:rFonts w:ascii="Avenir Next" w:hAnsi="Avenir Next" w:cs="Arial"/>
          <w:b/>
          <w:sz w:val="22"/>
          <w:szCs w:val="22"/>
          <w:u w:val="single"/>
        </w:rPr>
      </w:pPr>
      <w:r>
        <w:rPr>
          <w:rFonts w:ascii="Avenir Next" w:hAnsi="Avenir Next" w:cs="Arial"/>
          <w:sz w:val="22"/>
          <w:szCs w:val="22"/>
          <w:u w:val="single"/>
        </w:rPr>
        <w:t xml:space="preserve">Book </w:t>
      </w:r>
      <w:r w:rsidR="008B4796" w:rsidRPr="00FA60E1">
        <w:rPr>
          <w:rFonts w:ascii="Avenir Next" w:hAnsi="Avenir Next" w:cs="Arial"/>
          <w:sz w:val="22"/>
          <w:szCs w:val="22"/>
          <w:u w:val="single"/>
        </w:rPr>
        <w:t>Reviews</w:t>
      </w:r>
    </w:p>
    <w:p w14:paraId="701C09D6" w14:textId="52A34A45" w:rsidR="00833737" w:rsidRDefault="00833737" w:rsidP="00A52A3D">
      <w:pPr>
        <w:spacing w:after="120"/>
        <w:ind w:left="360" w:hanging="360"/>
        <w:rPr>
          <w:rFonts w:ascii="Avenir Next" w:hAnsi="Avenir Next" w:cs="Arial"/>
          <w:color w:val="000000" w:themeColor="text1"/>
          <w:sz w:val="22"/>
          <w:szCs w:val="22"/>
        </w:rPr>
      </w:pPr>
      <w:r>
        <w:rPr>
          <w:rFonts w:ascii="Avenir Next" w:hAnsi="Avenir Next" w:cs="Arial"/>
          <w:color w:val="000000" w:themeColor="text1"/>
          <w:sz w:val="22"/>
          <w:szCs w:val="22"/>
        </w:rPr>
        <w:t xml:space="preserve">Susan Lee Johnson, </w:t>
      </w:r>
      <w:r w:rsidRPr="00833737">
        <w:rPr>
          <w:rFonts w:ascii="Avenir Next" w:hAnsi="Avenir Next" w:cs="Arial"/>
          <w:i/>
          <w:iCs/>
          <w:color w:val="000000" w:themeColor="text1"/>
          <w:sz w:val="22"/>
          <w:szCs w:val="22"/>
        </w:rPr>
        <w:t>Writing Kit Carson: Fallen Heroes in a Changing West</w:t>
      </w:r>
      <w:r>
        <w:rPr>
          <w:rFonts w:ascii="Avenir Next" w:hAnsi="Avenir Next" w:cs="Arial"/>
          <w:color w:val="000000" w:themeColor="text1"/>
          <w:sz w:val="22"/>
          <w:szCs w:val="22"/>
        </w:rPr>
        <w:t xml:space="preserve"> (Chapel Hill: University of North Carolina Press, 2021), </w:t>
      </w:r>
      <w:r w:rsidR="001479C2" w:rsidRPr="001479C2">
        <w:rPr>
          <w:rFonts w:ascii="Avenir Next" w:hAnsi="Avenir Next" w:cs="Arial"/>
          <w:i/>
          <w:iCs/>
          <w:color w:val="000000" w:themeColor="text1"/>
          <w:sz w:val="22"/>
          <w:szCs w:val="22"/>
        </w:rPr>
        <w:t>The Journal of Arizona History</w:t>
      </w:r>
      <w:r w:rsidR="001479C2">
        <w:rPr>
          <w:rFonts w:ascii="Avenir Next" w:hAnsi="Avenir Next" w:cs="Arial"/>
          <w:color w:val="000000" w:themeColor="text1"/>
          <w:sz w:val="22"/>
          <w:szCs w:val="22"/>
        </w:rPr>
        <w:t xml:space="preserve"> 63(Spring 2022), 92-95</w:t>
      </w:r>
      <w:r>
        <w:rPr>
          <w:rFonts w:ascii="Avenir Next" w:hAnsi="Avenir Next" w:cs="Arial"/>
          <w:color w:val="000000" w:themeColor="text1"/>
          <w:sz w:val="22"/>
          <w:szCs w:val="22"/>
        </w:rPr>
        <w:t xml:space="preserve">. </w:t>
      </w:r>
    </w:p>
    <w:p w14:paraId="3D79DAA1" w14:textId="52FA870E" w:rsidR="00A52A3D" w:rsidRDefault="00FA60E1" w:rsidP="00A52A3D">
      <w:pPr>
        <w:spacing w:after="120"/>
        <w:ind w:left="360" w:hanging="360"/>
        <w:rPr>
          <w:rFonts w:ascii="Avenir Next" w:hAnsi="Avenir Next"/>
          <w:color w:val="595959"/>
          <w:sz w:val="22"/>
          <w:szCs w:val="22"/>
          <w:bdr w:val="none" w:sz="0" w:space="0" w:color="auto" w:frame="1"/>
          <w:shd w:val="clear" w:color="auto" w:fill="FFFFFF"/>
        </w:rPr>
      </w:pPr>
      <w:r w:rsidRPr="00FA60E1">
        <w:rPr>
          <w:rFonts w:ascii="Avenir Next" w:hAnsi="Avenir Next" w:cs="Arial"/>
          <w:color w:val="000000" w:themeColor="text1"/>
          <w:sz w:val="22"/>
          <w:szCs w:val="22"/>
        </w:rPr>
        <w:t xml:space="preserve">Kevin Whalen, </w:t>
      </w:r>
      <w:r w:rsidRPr="00FA60E1">
        <w:rPr>
          <w:rFonts w:ascii="Avenir Next" w:hAnsi="Avenir Next" w:cs="Arial"/>
          <w:i/>
          <w:color w:val="000000" w:themeColor="text1"/>
          <w:sz w:val="22"/>
          <w:szCs w:val="22"/>
        </w:rPr>
        <w:t>Native Students at Work: American Indian Labor and Sherman Institute’s Outing Program, 1900-1945</w:t>
      </w:r>
      <w:r w:rsidRPr="00FA60E1">
        <w:rPr>
          <w:rFonts w:ascii="Avenir Next" w:hAnsi="Avenir Next" w:cs="Arial"/>
          <w:color w:val="000000" w:themeColor="text1"/>
          <w:sz w:val="22"/>
          <w:szCs w:val="22"/>
        </w:rPr>
        <w:t xml:space="preserve">. Forward by Matthew </w:t>
      </w:r>
      <w:proofErr w:type="spellStart"/>
      <w:r w:rsidRPr="00FA60E1">
        <w:rPr>
          <w:rFonts w:ascii="Avenir Next" w:hAnsi="Avenir Next" w:cs="Arial"/>
          <w:color w:val="000000" w:themeColor="text1"/>
          <w:sz w:val="22"/>
          <w:szCs w:val="22"/>
        </w:rPr>
        <w:t>Sakiestewa</w:t>
      </w:r>
      <w:proofErr w:type="spellEnd"/>
      <w:r w:rsidRPr="00FA60E1">
        <w:rPr>
          <w:rFonts w:ascii="Avenir Next" w:hAnsi="Avenir Next" w:cs="Arial"/>
          <w:color w:val="000000" w:themeColor="text1"/>
          <w:sz w:val="22"/>
          <w:szCs w:val="22"/>
        </w:rPr>
        <w:t xml:space="preserve"> Gilbert </w:t>
      </w:r>
      <w:r w:rsidR="00822136">
        <w:rPr>
          <w:rFonts w:ascii="Avenir Next" w:hAnsi="Avenir Next" w:cs="Arial"/>
          <w:color w:val="000000" w:themeColor="text1"/>
          <w:sz w:val="22"/>
          <w:szCs w:val="22"/>
        </w:rPr>
        <w:t>(</w:t>
      </w:r>
      <w:r w:rsidRPr="00FA60E1">
        <w:rPr>
          <w:rFonts w:ascii="Avenir Next" w:hAnsi="Avenir Next" w:cs="Arial"/>
          <w:color w:val="000000" w:themeColor="text1"/>
          <w:sz w:val="22"/>
          <w:szCs w:val="22"/>
        </w:rPr>
        <w:t>Seattle: University of Washington Press, 2016</w:t>
      </w:r>
      <w:r w:rsidR="00822136">
        <w:rPr>
          <w:rFonts w:ascii="Avenir Next" w:hAnsi="Avenir Next" w:cs="Arial"/>
          <w:color w:val="000000" w:themeColor="text1"/>
          <w:sz w:val="22"/>
          <w:szCs w:val="22"/>
        </w:rPr>
        <w:t>)</w:t>
      </w:r>
      <w:r w:rsidR="00AB24C7">
        <w:rPr>
          <w:rFonts w:ascii="Avenir Next" w:hAnsi="Avenir Next" w:cs="Arial"/>
          <w:color w:val="000000" w:themeColor="text1"/>
          <w:sz w:val="22"/>
          <w:szCs w:val="22"/>
        </w:rPr>
        <w:t xml:space="preserve">, </w:t>
      </w:r>
      <w:r w:rsidR="00822136" w:rsidRPr="00822136">
        <w:rPr>
          <w:rFonts w:ascii="Avenir Next" w:hAnsi="Avenir Next" w:cs="Arial"/>
          <w:i/>
          <w:color w:val="000000" w:themeColor="text1"/>
          <w:sz w:val="22"/>
          <w:szCs w:val="22"/>
        </w:rPr>
        <w:t>History of Education Quarterly</w:t>
      </w:r>
      <w:r w:rsidR="00822136">
        <w:rPr>
          <w:rFonts w:ascii="Avenir Next" w:hAnsi="Avenir Next" w:cs="Arial"/>
          <w:color w:val="000000" w:themeColor="text1"/>
          <w:sz w:val="22"/>
          <w:szCs w:val="22"/>
        </w:rPr>
        <w:t xml:space="preserve">, </w:t>
      </w:r>
      <w:r w:rsidR="00AB24C7" w:rsidRPr="00AB24C7">
        <w:rPr>
          <w:rFonts w:ascii="Avenir Next" w:hAnsi="Avenir Next" w:cs="Arial"/>
          <w:bCs/>
          <w:color w:val="000000" w:themeColor="text1"/>
          <w:sz w:val="22"/>
          <w:szCs w:val="22"/>
        </w:rPr>
        <w:t xml:space="preserve">57 </w:t>
      </w:r>
      <w:r w:rsidR="00AB24C7">
        <w:rPr>
          <w:rFonts w:ascii="Avenir Next" w:hAnsi="Avenir Next" w:cs="Arial"/>
          <w:bCs/>
          <w:color w:val="000000" w:themeColor="text1"/>
          <w:sz w:val="22"/>
          <w:szCs w:val="22"/>
        </w:rPr>
        <w:t>(</w:t>
      </w:r>
      <w:r w:rsidR="00AB24C7" w:rsidRPr="00AB24C7">
        <w:rPr>
          <w:rFonts w:ascii="Avenir Next" w:hAnsi="Avenir Next" w:cs="Arial"/>
          <w:bCs/>
          <w:color w:val="000000" w:themeColor="text1"/>
          <w:sz w:val="22"/>
          <w:szCs w:val="22"/>
        </w:rPr>
        <w:t xml:space="preserve">November 2017), </w:t>
      </w:r>
      <w:r w:rsidR="00AB24C7" w:rsidRPr="00AB24C7">
        <w:rPr>
          <w:rFonts w:ascii="Avenir Next" w:hAnsi="Avenir Next"/>
          <w:color w:val="595959"/>
          <w:sz w:val="22"/>
          <w:szCs w:val="22"/>
          <w:bdr w:val="none" w:sz="0" w:space="0" w:color="auto" w:frame="1"/>
          <w:shd w:val="clear" w:color="auto" w:fill="FFFFFF"/>
        </w:rPr>
        <w:t>643-645.</w:t>
      </w:r>
    </w:p>
    <w:p w14:paraId="67A12C14" w14:textId="49BB9CC4" w:rsidR="0019617E" w:rsidRPr="00A52A3D" w:rsidRDefault="00DD18DB" w:rsidP="00A52A3D">
      <w:pPr>
        <w:spacing w:after="120"/>
        <w:ind w:left="360" w:hanging="360"/>
        <w:rPr>
          <w:rFonts w:ascii="Avenir Next" w:hAnsi="Avenir Next" w:cs="Arial"/>
          <w:bCs/>
          <w:color w:val="000000" w:themeColor="text1"/>
          <w:sz w:val="22"/>
          <w:szCs w:val="22"/>
        </w:rPr>
      </w:pPr>
      <w:r w:rsidRPr="00FA60E1">
        <w:rPr>
          <w:rStyle w:val="a-size-small"/>
          <w:rFonts w:ascii="Avenir Next" w:hAnsi="Avenir Next" w:cs="Arial"/>
          <w:color w:val="000000" w:themeColor="text1"/>
          <w:sz w:val="22"/>
          <w:szCs w:val="22"/>
        </w:rPr>
        <w:t>Katrina Jagodinsky</w:t>
      </w:r>
      <w:r w:rsidRPr="00FA60E1">
        <w:rPr>
          <w:rFonts w:ascii="Avenir Next" w:hAnsi="Avenir Next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FA60E1">
        <w:rPr>
          <w:rFonts w:ascii="Avenir Next" w:hAnsi="Avenir Next" w:cs="Arial"/>
          <w:i/>
          <w:color w:val="000000" w:themeColor="text1"/>
          <w:sz w:val="22"/>
          <w:szCs w:val="22"/>
          <w:shd w:val="clear" w:color="auto" w:fill="FFFFFF"/>
        </w:rPr>
        <w:t>Legal Codes and Talking Trees: Indigenous Women’s Sovereignty in the Sonoran and Puget Sound Borderlands, 1854-1946</w:t>
      </w:r>
      <w:r w:rsidR="0019617E" w:rsidRPr="00FA60E1">
        <w:rPr>
          <w:rFonts w:ascii="Avenir Next" w:hAnsi="Avenir Next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Pr="00FA60E1">
        <w:rPr>
          <w:rFonts w:ascii="Avenir Next" w:hAnsi="Avenir Next" w:cs="Arial"/>
          <w:color w:val="000000" w:themeColor="text1"/>
          <w:sz w:val="22"/>
          <w:szCs w:val="22"/>
          <w:shd w:val="clear" w:color="auto" w:fill="FFFFFF"/>
        </w:rPr>
        <w:t>Yale University Press, 2016)</w:t>
      </w:r>
      <w:r w:rsidR="0019617E" w:rsidRPr="00FA60E1">
        <w:rPr>
          <w:rFonts w:ascii="Avenir Next" w:hAnsi="Avenir Next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9617E" w:rsidRPr="00FA60E1">
        <w:rPr>
          <w:rFonts w:ascii="Avenir Next" w:hAnsi="Avenir Next" w:cs="Arial"/>
          <w:i/>
          <w:color w:val="000000" w:themeColor="text1"/>
          <w:sz w:val="22"/>
          <w:szCs w:val="22"/>
          <w:shd w:val="clear" w:color="auto" w:fill="FFFFFF"/>
        </w:rPr>
        <w:t>Journal of American History</w:t>
      </w:r>
      <w:r w:rsidR="0098482C" w:rsidRPr="00FA60E1">
        <w:rPr>
          <w:rFonts w:ascii="Avenir Next" w:hAnsi="Avenir Nex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22136">
        <w:rPr>
          <w:rFonts w:ascii="Avenir Next" w:hAnsi="Avenir Next" w:cs="Arial"/>
          <w:color w:val="000000" w:themeColor="text1"/>
          <w:sz w:val="22"/>
          <w:szCs w:val="22"/>
          <w:shd w:val="clear" w:color="auto" w:fill="FFFFFF"/>
        </w:rPr>
        <w:t xml:space="preserve">104 (June 2017), 200. </w:t>
      </w:r>
    </w:p>
    <w:p w14:paraId="24E85F81" w14:textId="256653B2" w:rsidR="00DD18DB" w:rsidRPr="00FA60E1" w:rsidRDefault="0082533A" w:rsidP="00FA60E1">
      <w:pPr>
        <w:spacing w:after="120"/>
        <w:ind w:left="360" w:hanging="360"/>
        <w:rPr>
          <w:rFonts w:ascii="Avenir Next" w:hAnsi="Avenir Next" w:cs="Arial"/>
          <w:color w:val="1A1A1A"/>
          <w:sz w:val="22"/>
          <w:szCs w:val="22"/>
        </w:rPr>
      </w:pPr>
      <w:r w:rsidRPr="00FA60E1">
        <w:rPr>
          <w:rFonts w:ascii="Avenir Next" w:hAnsi="Avenir Next" w:cs="Arial"/>
          <w:color w:val="1A1A1A"/>
          <w:sz w:val="22"/>
          <w:szCs w:val="22"/>
        </w:rPr>
        <w:t xml:space="preserve">Mary Jane Logan McCallum, </w:t>
      </w:r>
      <w:r w:rsidRPr="00FA60E1">
        <w:rPr>
          <w:rFonts w:ascii="Avenir Next" w:hAnsi="Avenir Next" w:cs="Arial"/>
          <w:i/>
          <w:color w:val="1A1A1A"/>
          <w:sz w:val="22"/>
          <w:szCs w:val="22"/>
        </w:rPr>
        <w:t>Indigenous Women, Work, and History, 1940-1980</w:t>
      </w:r>
      <w:r w:rsidRPr="00FA60E1">
        <w:rPr>
          <w:rFonts w:ascii="Avenir Next" w:hAnsi="Avenir Next" w:cs="Arial"/>
          <w:color w:val="1A1A1A"/>
          <w:sz w:val="22"/>
          <w:szCs w:val="22"/>
        </w:rPr>
        <w:t xml:space="preserve"> (Chapel Hill, University</w:t>
      </w:r>
      <w:r w:rsidR="00DD18DB" w:rsidRPr="00FA60E1">
        <w:rPr>
          <w:rFonts w:ascii="Avenir Next" w:hAnsi="Avenir Next" w:cs="Arial"/>
          <w:color w:val="1A1A1A"/>
          <w:sz w:val="22"/>
          <w:szCs w:val="22"/>
        </w:rPr>
        <w:t xml:space="preserve"> of North Carolina Press, 2014).</w:t>
      </w:r>
      <w:r w:rsidRPr="00FA60E1">
        <w:rPr>
          <w:rFonts w:ascii="Avenir Next" w:hAnsi="Avenir Next" w:cs="Arial"/>
          <w:color w:val="1A1A1A"/>
          <w:sz w:val="22"/>
          <w:szCs w:val="22"/>
        </w:rPr>
        <w:t xml:space="preserve"> </w:t>
      </w:r>
      <w:r w:rsidRPr="00FA60E1">
        <w:rPr>
          <w:rFonts w:ascii="Avenir Next" w:hAnsi="Avenir Next" w:cs="Arial"/>
          <w:i/>
          <w:color w:val="1A1A1A"/>
          <w:sz w:val="22"/>
          <w:szCs w:val="22"/>
        </w:rPr>
        <w:t>Pacific Historical Review</w:t>
      </w:r>
      <w:r w:rsidRPr="00FA60E1">
        <w:rPr>
          <w:rFonts w:ascii="Avenir Next" w:hAnsi="Avenir Next" w:cs="Arial"/>
          <w:color w:val="1A1A1A"/>
          <w:sz w:val="22"/>
          <w:szCs w:val="22"/>
        </w:rPr>
        <w:t xml:space="preserve">, </w:t>
      </w:r>
      <w:r w:rsidR="00DD18DB" w:rsidRPr="00FA60E1">
        <w:rPr>
          <w:rFonts w:ascii="Avenir Next" w:hAnsi="Avenir Next" w:cs="Arial"/>
          <w:color w:val="1A1A1A"/>
          <w:sz w:val="22"/>
          <w:szCs w:val="22"/>
        </w:rPr>
        <w:t>84(</w:t>
      </w:r>
      <w:r w:rsidR="00DD18DB" w:rsidRPr="00FA60E1">
        <w:rPr>
          <w:rFonts w:ascii="Avenir Next" w:hAnsi="Avenir Next" w:cs="Arial"/>
          <w:color w:val="333333"/>
          <w:sz w:val="22"/>
          <w:szCs w:val="22"/>
        </w:rPr>
        <w:t xml:space="preserve">November 2015), </w:t>
      </w:r>
      <w:r w:rsidR="00DD18DB" w:rsidRPr="00FA60E1">
        <w:rPr>
          <w:rFonts w:ascii="Avenir Next" w:hAnsi="Avenir Next" w:cs="Arial"/>
          <w:color w:val="1A1A1A"/>
          <w:sz w:val="22"/>
          <w:szCs w:val="22"/>
        </w:rPr>
        <w:t>561-563.</w:t>
      </w:r>
    </w:p>
    <w:p w14:paraId="4054249A" w14:textId="7484322A" w:rsidR="00BE52D7" w:rsidRPr="00FA60E1" w:rsidRDefault="00BE52D7" w:rsidP="00FA60E1">
      <w:pPr>
        <w:spacing w:after="120"/>
        <w:ind w:left="360" w:hanging="360"/>
        <w:rPr>
          <w:rFonts w:ascii="Avenir Next" w:hAnsi="Avenir Next" w:cs="Arial"/>
          <w:i/>
          <w:iCs/>
          <w:color w:val="1A1A1A"/>
          <w:sz w:val="22"/>
          <w:szCs w:val="22"/>
        </w:rPr>
      </w:pPr>
      <w:r w:rsidRPr="00FA60E1">
        <w:rPr>
          <w:rFonts w:ascii="Avenir Next" w:hAnsi="Avenir Next" w:cs="Arial"/>
          <w:color w:val="1A1A1A"/>
          <w:sz w:val="22"/>
          <w:szCs w:val="22"/>
        </w:rPr>
        <w:t xml:space="preserve">Nick Rosenthal, </w:t>
      </w:r>
      <w:r w:rsidRPr="00FA60E1">
        <w:rPr>
          <w:rFonts w:ascii="Avenir Next" w:hAnsi="Avenir Next" w:cs="Arial"/>
          <w:i/>
          <w:iCs/>
          <w:color w:val="1A1A1A"/>
          <w:sz w:val="22"/>
          <w:szCs w:val="22"/>
        </w:rPr>
        <w:t>Reimagining Indian Country: Native American Migration and Identity in Twentieth-Century Los Angeles</w:t>
      </w:r>
      <w:r w:rsidRPr="00FA60E1">
        <w:rPr>
          <w:rFonts w:ascii="Avenir Next" w:hAnsi="Avenir Next" w:cs="Arial"/>
          <w:color w:val="1A1A1A"/>
          <w:sz w:val="22"/>
          <w:szCs w:val="22"/>
        </w:rPr>
        <w:t xml:space="preserve"> (University</w:t>
      </w:r>
      <w:r w:rsidR="00F5277A" w:rsidRPr="00FA60E1">
        <w:rPr>
          <w:rFonts w:ascii="Avenir Next" w:hAnsi="Avenir Next" w:cs="Arial"/>
          <w:color w:val="1A1A1A"/>
          <w:sz w:val="22"/>
          <w:szCs w:val="22"/>
        </w:rPr>
        <w:t xml:space="preserve"> of North Carolina Press, 2012). </w:t>
      </w:r>
      <w:r w:rsidR="00F5277A" w:rsidRPr="00FA60E1">
        <w:rPr>
          <w:rFonts w:ascii="Avenir Next" w:hAnsi="Avenir Next" w:cs="Arial"/>
          <w:i/>
          <w:color w:val="1A1A1A"/>
          <w:sz w:val="22"/>
          <w:szCs w:val="22"/>
        </w:rPr>
        <w:t>Ethnohistory</w:t>
      </w:r>
      <w:r w:rsidRPr="00FA60E1">
        <w:rPr>
          <w:rFonts w:ascii="Avenir Next" w:hAnsi="Avenir Next" w:cs="Arial"/>
          <w:i/>
          <w:color w:val="1A1A1A"/>
          <w:sz w:val="22"/>
          <w:szCs w:val="22"/>
        </w:rPr>
        <w:t xml:space="preserve"> </w:t>
      </w:r>
      <w:r w:rsidR="00F5277A" w:rsidRPr="00FA60E1">
        <w:rPr>
          <w:rFonts w:ascii="Avenir Next" w:hAnsi="Avenir Next" w:cs="Arial"/>
          <w:sz w:val="22"/>
          <w:szCs w:val="22"/>
        </w:rPr>
        <w:t>60 (Spring 2013), 325-326.</w:t>
      </w:r>
    </w:p>
    <w:p w14:paraId="770CFEEF" w14:textId="58557A99" w:rsidR="004E205C" w:rsidRPr="00FA60E1" w:rsidRDefault="004E205C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Cathleen D. Cahill, </w:t>
      </w:r>
      <w:r w:rsidR="0082533A" w:rsidRPr="00FA60E1">
        <w:rPr>
          <w:rFonts w:ascii="Avenir Next" w:hAnsi="Avenir Next" w:cs="Arial"/>
          <w:i/>
          <w:sz w:val="22"/>
          <w:szCs w:val="22"/>
        </w:rPr>
        <w:t xml:space="preserve">Federal Fathers and Mothers: </w:t>
      </w:r>
      <w:r w:rsidRPr="00FA60E1">
        <w:rPr>
          <w:rFonts w:ascii="Avenir Next" w:hAnsi="Avenir Next" w:cs="Arial"/>
          <w:i/>
          <w:sz w:val="22"/>
          <w:szCs w:val="22"/>
        </w:rPr>
        <w:t>A Social History of the United States Indian Service, 1869-1933</w:t>
      </w:r>
      <w:r w:rsidR="00BE54F9"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>(Chapel Hill:  University of North Carolina Press, 2011)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i/>
          <w:sz w:val="22"/>
          <w:szCs w:val="22"/>
        </w:rPr>
        <w:t>Journal of Arizona History</w:t>
      </w:r>
      <w:r w:rsidRPr="00FA60E1">
        <w:rPr>
          <w:rFonts w:ascii="Avenir Next" w:hAnsi="Avenir Next" w:cs="Arial"/>
          <w:sz w:val="22"/>
          <w:szCs w:val="22"/>
        </w:rPr>
        <w:t xml:space="preserve">, </w:t>
      </w:r>
      <w:r w:rsidR="00AE3B4A" w:rsidRPr="00FA60E1">
        <w:rPr>
          <w:rFonts w:ascii="Avenir Next" w:hAnsi="Avenir Next" w:cs="Arial"/>
          <w:sz w:val="22"/>
          <w:szCs w:val="22"/>
        </w:rPr>
        <w:t>53(Autumn 2012), 327-328.</w:t>
      </w:r>
    </w:p>
    <w:p w14:paraId="489D129B" w14:textId="042B4F96" w:rsidR="004C508F" w:rsidRPr="00FA60E1" w:rsidRDefault="001A7D3A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Andrew Parnaby, </w:t>
      </w:r>
      <w:r w:rsidRPr="00FA60E1">
        <w:rPr>
          <w:rFonts w:ascii="Avenir Next" w:hAnsi="Avenir Next" w:cs="Arial"/>
          <w:i/>
          <w:sz w:val="22"/>
          <w:szCs w:val="22"/>
        </w:rPr>
        <w:t xml:space="preserve">Citizen Docker: Making a New Deal on the Vancouver Waterfront, 1919-1939 </w:t>
      </w:r>
      <w:r w:rsidRPr="00FA60E1">
        <w:rPr>
          <w:rFonts w:ascii="Avenir Next" w:hAnsi="Avenir Next" w:cs="Arial"/>
          <w:sz w:val="22"/>
          <w:szCs w:val="22"/>
        </w:rPr>
        <w:t>(Toronto: University of Toronto Press, 2008)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i/>
          <w:sz w:val="22"/>
          <w:szCs w:val="22"/>
        </w:rPr>
        <w:t>Pacific Historical Review</w:t>
      </w:r>
      <w:r w:rsidR="00CE2979" w:rsidRPr="00FA60E1">
        <w:rPr>
          <w:rFonts w:ascii="Avenir Next" w:hAnsi="Avenir Next" w:cs="Arial"/>
          <w:sz w:val="22"/>
          <w:szCs w:val="22"/>
        </w:rPr>
        <w:t xml:space="preserve"> 78(November 2009), 645-646.</w:t>
      </w:r>
    </w:p>
    <w:p w14:paraId="4CDFA0D8" w14:textId="77777777" w:rsidR="00B71AC2" w:rsidRPr="00FA60E1" w:rsidRDefault="00B71AC2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Doug Brugge, Timothy Benally and Esther Yazzie-Lewis, ed. </w:t>
      </w:r>
      <w:r w:rsidRPr="00FA60E1">
        <w:rPr>
          <w:rFonts w:ascii="Avenir Next" w:hAnsi="Avenir Next" w:cs="Arial"/>
          <w:i/>
          <w:sz w:val="22"/>
          <w:szCs w:val="22"/>
        </w:rPr>
        <w:t>The</w:t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i/>
          <w:sz w:val="22"/>
          <w:szCs w:val="22"/>
        </w:rPr>
        <w:t>Navajo People and Uranium Mining</w:t>
      </w:r>
      <w:r w:rsidRPr="00FA60E1">
        <w:rPr>
          <w:rFonts w:ascii="Avenir Next" w:hAnsi="Avenir Next" w:cs="Arial"/>
          <w:sz w:val="22"/>
          <w:szCs w:val="22"/>
        </w:rPr>
        <w:t xml:space="preserve"> (Albuquerque:  University of New Mexico Press, 2006), </w:t>
      </w:r>
      <w:r w:rsidR="005F287E" w:rsidRPr="00FA60E1">
        <w:rPr>
          <w:rFonts w:ascii="Avenir Next" w:hAnsi="Avenir Next" w:cs="Arial"/>
          <w:i/>
          <w:sz w:val="22"/>
          <w:szCs w:val="22"/>
        </w:rPr>
        <w:t>Pacific Historical Review</w:t>
      </w:r>
      <w:r w:rsidR="005F287E" w:rsidRPr="00FA60E1">
        <w:rPr>
          <w:rFonts w:ascii="Avenir Next" w:hAnsi="Avenir Next" w:cs="Arial"/>
          <w:sz w:val="22"/>
          <w:szCs w:val="22"/>
        </w:rPr>
        <w:t xml:space="preserve"> </w:t>
      </w:r>
      <w:r w:rsidR="00B442BD" w:rsidRPr="00FA60E1">
        <w:rPr>
          <w:rFonts w:ascii="Avenir Next" w:hAnsi="Avenir Next" w:cs="Arial"/>
          <w:color w:val="000000"/>
          <w:sz w:val="22"/>
          <w:szCs w:val="22"/>
        </w:rPr>
        <w:t xml:space="preserve">77(August 2008), </w:t>
      </w:r>
      <w:r w:rsidR="00B442BD" w:rsidRPr="00FA60E1">
        <w:rPr>
          <w:rFonts w:ascii="Avenir Next" w:hAnsi="Avenir Next" w:cs="Arial"/>
          <w:sz w:val="22"/>
          <w:szCs w:val="22"/>
        </w:rPr>
        <w:t>514-515.</w:t>
      </w:r>
    </w:p>
    <w:p w14:paraId="3A2A64D2" w14:textId="5FB65EDE" w:rsidR="004C508F" w:rsidRPr="00FA60E1" w:rsidRDefault="00C15153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Tom Holm</w:t>
      </w:r>
      <w:r w:rsidRPr="00FA60E1">
        <w:rPr>
          <w:rFonts w:ascii="Avenir Next" w:hAnsi="Avenir Next" w:cs="Arial"/>
          <w:i/>
          <w:sz w:val="22"/>
          <w:szCs w:val="22"/>
        </w:rPr>
        <w:t>, The Grea</w:t>
      </w:r>
      <w:r w:rsidR="00812CF6" w:rsidRPr="00FA60E1">
        <w:rPr>
          <w:rFonts w:ascii="Avenir Next" w:hAnsi="Avenir Next" w:cs="Arial"/>
          <w:i/>
          <w:sz w:val="22"/>
          <w:szCs w:val="22"/>
        </w:rPr>
        <w:t xml:space="preserve">t Confusion in Indian Affairs: </w:t>
      </w:r>
      <w:r w:rsidRPr="00FA60E1">
        <w:rPr>
          <w:rFonts w:ascii="Avenir Next" w:hAnsi="Avenir Next" w:cs="Arial"/>
          <w:i/>
          <w:sz w:val="22"/>
          <w:szCs w:val="22"/>
        </w:rPr>
        <w:t xml:space="preserve">Native Americans and Whites in the Progressive Era </w:t>
      </w:r>
      <w:r w:rsidRPr="00FA60E1">
        <w:rPr>
          <w:rFonts w:ascii="Avenir Next" w:hAnsi="Avenir Next" w:cs="Arial"/>
          <w:sz w:val="22"/>
          <w:szCs w:val="22"/>
        </w:rPr>
        <w:t>(Austin:  U</w:t>
      </w:r>
      <w:r w:rsidR="00495853" w:rsidRPr="00FA60E1">
        <w:rPr>
          <w:rFonts w:ascii="Avenir Next" w:hAnsi="Avenir Next" w:cs="Arial"/>
          <w:sz w:val="22"/>
          <w:szCs w:val="22"/>
        </w:rPr>
        <w:t>niversity Press of Texas, 2005)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i/>
          <w:sz w:val="22"/>
          <w:szCs w:val="22"/>
        </w:rPr>
        <w:t xml:space="preserve">Pacific Historical Review </w:t>
      </w:r>
      <w:r w:rsidR="004C508F" w:rsidRPr="00FA60E1">
        <w:rPr>
          <w:rFonts w:ascii="Avenir Next" w:hAnsi="Avenir Next" w:cs="Arial"/>
          <w:sz w:val="22"/>
          <w:szCs w:val="22"/>
        </w:rPr>
        <w:t>76(May 2007), 293.</w:t>
      </w:r>
    </w:p>
    <w:p w14:paraId="076AAAC7" w14:textId="422BDB94" w:rsidR="00C15153" w:rsidRPr="00FA60E1" w:rsidRDefault="00C15153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Paige Raibmon, </w:t>
      </w:r>
      <w:r w:rsidRPr="00FA60E1">
        <w:rPr>
          <w:rFonts w:ascii="Avenir Next" w:hAnsi="Avenir Next" w:cs="Arial"/>
          <w:i/>
          <w:sz w:val="22"/>
          <w:szCs w:val="22"/>
        </w:rPr>
        <w:t>Authentic Indians: Episodes of Encounter in the Late-Nineteenth-Century Northwest Coast</w:t>
      </w:r>
      <w:r w:rsidRPr="00FA60E1">
        <w:rPr>
          <w:rFonts w:ascii="Avenir Next" w:hAnsi="Avenir Next" w:cs="Arial"/>
          <w:sz w:val="22"/>
          <w:szCs w:val="22"/>
        </w:rPr>
        <w:t xml:space="preserve"> (Durham, NC: Duke University Press, 2005)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i/>
          <w:sz w:val="22"/>
          <w:szCs w:val="22"/>
        </w:rPr>
        <w:t>Labor: Studies in Working Class History of the Americas</w:t>
      </w:r>
      <w:r w:rsidR="00B71AC2" w:rsidRPr="00FA60E1">
        <w:rPr>
          <w:rFonts w:ascii="Avenir Next" w:hAnsi="Avenir Next" w:cs="Arial"/>
          <w:sz w:val="22"/>
          <w:szCs w:val="22"/>
        </w:rPr>
        <w:t xml:space="preserve"> 4(Spring 2007</w:t>
      </w:r>
      <w:r w:rsidRPr="00FA60E1">
        <w:rPr>
          <w:rFonts w:ascii="Avenir Next" w:hAnsi="Avenir Next" w:cs="Arial"/>
          <w:sz w:val="22"/>
          <w:szCs w:val="22"/>
        </w:rPr>
        <w:t>)</w:t>
      </w:r>
      <w:r w:rsidR="00B71AC2" w:rsidRPr="00FA60E1">
        <w:rPr>
          <w:rFonts w:ascii="Avenir Next" w:hAnsi="Avenir Next" w:cs="Arial"/>
          <w:sz w:val="22"/>
          <w:szCs w:val="22"/>
        </w:rPr>
        <w:t>, 111-112</w:t>
      </w:r>
      <w:r w:rsidR="00495853" w:rsidRPr="00FA60E1">
        <w:rPr>
          <w:rFonts w:ascii="Avenir Next" w:hAnsi="Avenir Next" w:cs="Arial"/>
          <w:sz w:val="22"/>
          <w:szCs w:val="22"/>
        </w:rPr>
        <w:t>.</w:t>
      </w:r>
    </w:p>
    <w:p w14:paraId="222649A5" w14:textId="703D8CAE" w:rsidR="00C15153" w:rsidRPr="00FA60E1" w:rsidRDefault="00C15153" w:rsidP="00FA60E1">
      <w:pPr>
        <w:pStyle w:val="CommentText"/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 xml:space="preserve">Kathleen Chamberlain, </w:t>
      </w:r>
      <w:r w:rsidRPr="00FA60E1">
        <w:rPr>
          <w:rFonts w:ascii="Avenir Next" w:hAnsi="Avenir Next" w:cs="Arial"/>
          <w:i/>
          <w:sz w:val="22"/>
          <w:szCs w:val="22"/>
        </w:rPr>
        <w:t>Under Sacred Ground: History of Navajo Oil, 1922-1982</w:t>
      </w:r>
      <w:r w:rsidRPr="00FA60E1">
        <w:rPr>
          <w:rFonts w:ascii="Avenir Next" w:hAnsi="Avenir Next" w:cs="Arial"/>
          <w:sz w:val="22"/>
          <w:szCs w:val="22"/>
        </w:rPr>
        <w:t xml:space="preserve"> (Albuquerque, NM, University of New Mexico Press, 2000)</w:t>
      </w:r>
      <w:r w:rsidR="00495853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i/>
          <w:sz w:val="22"/>
          <w:szCs w:val="22"/>
        </w:rPr>
        <w:t>Western Historical Quarterly</w:t>
      </w:r>
      <w:r w:rsidRPr="00FA60E1">
        <w:rPr>
          <w:rFonts w:ascii="Avenir Next" w:hAnsi="Avenir Next" w:cs="Arial"/>
          <w:sz w:val="22"/>
          <w:szCs w:val="22"/>
        </w:rPr>
        <w:t>, 32(Winter 2001), 518.</w:t>
      </w:r>
    </w:p>
    <w:p w14:paraId="31E3FF02" w14:textId="77777777" w:rsidR="00C15153" w:rsidRPr="00FA60E1" w:rsidRDefault="00C15153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Martha Knack and Alice Littlefield, </w:t>
      </w:r>
      <w:r w:rsidRPr="00FA60E1">
        <w:rPr>
          <w:rFonts w:ascii="Avenir Next" w:hAnsi="Avenir Next" w:cs="Arial"/>
          <w:i/>
          <w:sz w:val="22"/>
          <w:szCs w:val="22"/>
        </w:rPr>
        <w:t>Native Americans and Wage Labor: Ethnohistorical Perspectives</w:t>
      </w:r>
      <w:r w:rsidR="00495853" w:rsidRPr="00FA60E1">
        <w:rPr>
          <w:rFonts w:ascii="Avenir Next" w:hAnsi="Avenir Next" w:cs="Arial"/>
          <w:sz w:val="22"/>
          <w:szCs w:val="22"/>
        </w:rPr>
        <w:t xml:space="preserve"> (</w:t>
      </w:r>
      <w:r w:rsidRPr="00FA60E1">
        <w:rPr>
          <w:rFonts w:ascii="Avenir Next" w:hAnsi="Avenir Next" w:cs="Arial"/>
          <w:sz w:val="22"/>
          <w:szCs w:val="22"/>
        </w:rPr>
        <w:t>Norman, University of Oklahoma</w:t>
      </w:r>
      <w:r w:rsidR="00495853" w:rsidRPr="00FA60E1">
        <w:rPr>
          <w:rFonts w:ascii="Avenir Next" w:hAnsi="Avenir Next" w:cs="Arial"/>
          <w:sz w:val="22"/>
          <w:szCs w:val="22"/>
        </w:rPr>
        <w:t xml:space="preserve"> Press, 1996)</w:t>
      </w:r>
      <w:r w:rsidR="00934257" w:rsidRPr="00FA60E1">
        <w:rPr>
          <w:rFonts w:ascii="Avenir Next" w:hAnsi="Avenir Next" w:cs="Arial"/>
          <w:sz w:val="22"/>
          <w:szCs w:val="22"/>
        </w:rPr>
        <w:t>.</w:t>
      </w:r>
      <w:r w:rsidR="00495853"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i/>
          <w:sz w:val="22"/>
          <w:szCs w:val="22"/>
        </w:rPr>
        <w:t>Labor History</w:t>
      </w:r>
      <w:r w:rsidRPr="00FA60E1">
        <w:rPr>
          <w:rFonts w:ascii="Avenir Next" w:hAnsi="Avenir Next" w:cs="Arial"/>
          <w:sz w:val="22"/>
          <w:szCs w:val="22"/>
        </w:rPr>
        <w:t xml:space="preserve"> 38(Winter 1996-97), 98-99.</w:t>
      </w:r>
    </w:p>
    <w:p w14:paraId="759FF190" w14:textId="1182120F" w:rsidR="008F78A7" w:rsidRPr="00FA60E1" w:rsidRDefault="00C15153" w:rsidP="00FA60E1">
      <w:pPr>
        <w:spacing w:after="120"/>
        <w:ind w:left="360" w:hanging="360"/>
        <w:rPr>
          <w:rFonts w:ascii="Avenir Next" w:hAnsi="Avenir Next" w:cs="Arial"/>
          <w:b/>
          <w:noProof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Co-authored with Lisa Kannenberg and Michelle Brattain, "North American Labor History Conference: Men Women and Labor," </w:t>
      </w:r>
      <w:r w:rsidRPr="00FA60E1">
        <w:rPr>
          <w:rFonts w:ascii="Avenir Next" w:hAnsi="Avenir Next" w:cs="Arial"/>
          <w:i/>
          <w:sz w:val="22"/>
          <w:szCs w:val="22"/>
        </w:rPr>
        <w:t xml:space="preserve">International Labor and </w:t>
      </w:r>
      <w:proofErr w:type="gramStart"/>
      <w:r w:rsidRPr="00FA60E1">
        <w:rPr>
          <w:rFonts w:ascii="Avenir Next" w:hAnsi="Avenir Next" w:cs="Arial"/>
          <w:i/>
          <w:sz w:val="22"/>
          <w:szCs w:val="22"/>
        </w:rPr>
        <w:t>Working Class</w:t>
      </w:r>
      <w:proofErr w:type="gramEnd"/>
      <w:r w:rsidRPr="00FA60E1">
        <w:rPr>
          <w:rFonts w:ascii="Avenir Next" w:hAnsi="Avenir Next" w:cs="Arial"/>
          <w:i/>
          <w:sz w:val="22"/>
          <w:szCs w:val="22"/>
        </w:rPr>
        <w:t xml:space="preserve"> History</w:t>
      </w:r>
      <w:r w:rsidRPr="00FA60E1">
        <w:rPr>
          <w:rFonts w:ascii="Avenir Next" w:hAnsi="Avenir Next" w:cs="Arial"/>
          <w:sz w:val="22"/>
          <w:szCs w:val="22"/>
        </w:rPr>
        <w:t xml:space="preserve"> 42(Fall 1992), 94-96.</w:t>
      </w:r>
      <w:r w:rsidR="007048E6" w:rsidRPr="00FA60E1">
        <w:rPr>
          <w:rFonts w:ascii="Avenir Next" w:hAnsi="Avenir Next" w:cs="Arial"/>
          <w:b/>
          <w:noProof/>
          <w:sz w:val="22"/>
          <w:szCs w:val="22"/>
        </w:rPr>
        <w:t xml:space="preserve"> </w:t>
      </w:r>
      <w:r w:rsidR="003705F5">
        <w:rPr>
          <w:rFonts w:ascii="Avenir Next" w:hAnsi="Avenir Next" w:cs="Arial"/>
          <w:b/>
          <w:noProof/>
          <w:sz w:val="22"/>
          <w:szCs w:val="22"/>
        </w:rPr>
        <w:br/>
      </w:r>
    </w:p>
    <w:p w14:paraId="1ED15F85" w14:textId="2894C7AF" w:rsidR="007048E6" w:rsidRPr="00FA60E1" w:rsidRDefault="00914125" w:rsidP="00FA60E1">
      <w:pPr>
        <w:spacing w:after="120"/>
        <w:ind w:left="360" w:hanging="360"/>
        <w:rPr>
          <w:rFonts w:ascii="Avenir Next" w:hAnsi="Avenir Next" w:cs="Arial"/>
          <w:b/>
          <w:noProof/>
          <w:sz w:val="22"/>
          <w:szCs w:val="22"/>
        </w:rPr>
      </w:pPr>
      <w:r w:rsidRPr="00FA60E1">
        <w:rPr>
          <w:rFonts w:ascii="Avenir Next" w:hAnsi="Avenir Next" w:cs="Arial"/>
          <w:b/>
          <w:bCs/>
          <w:noProof/>
          <w:sz w:val="22"/>
          <w:szCs w:val="22"/>
        </w:rPr>
        <w:t xml:space="preserve">Grants and </w:t>
      </w:r>
      <w:r w:rsidR="007048E6" w:rsidRPr="00FA60E1">
        <w:rPr>
          <w:rFonts w:ascii="Avenir Next" w:hAnsi="Avenir Next" w:cs="Arial"/>
          <w:b/>
          <w:bCs/>
          <w:sz w:val="22"/>
          <w:szCs w:val="22"/>
        </w:rPr>
        <w:t>Fellowships</w:t>
      </w:r>
      <w:r w:rsidR="00877B87" w:rsidRPr="00FA60E1">
        <w:rPr>
          <w:rFonts w:ascii="Avenir Next" w:hAnsi="Avenir Next" w:cs="Arial"/>
          <w:b/>
          <w:bCs/>
          <w:sz w:val="22"/>
          <w:szCs w:val="22"/>
        </w:rPr>
        <w:tab/>
      </w:r>
    </w:p>
    <w:p w14:paraId="262880AD" w14:textId="77777777" w:rsidR="001D0653" w:rsidRDefault="00362F20" w:rsidP="001F3B75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>
        <w:rPr>
          <w:rFonts w:ascii="Avenir Next" w:hAnsi="Avenir Next" w:cs="Arial"/>
          <w:noProof/>
          <w:sz w:val="22"/>
          <w:szCs w:val="22"/>
        </w:rPr>
        <w:t xml:space="preserve">CHaSS faculty travel grant, American Studies Association, Honolulu, HI, </w:t>
      </w:r>
      <w:r w:rsidR="001D0653">
        <w:rPr>
          <w:rFonts w:ascii="Avenir Next" w:hAnsi="Avenir Next" w:cs="Arial"/>
          <w:noProof/>
          <w:sz w:val="22"/>
          <w:szCs w:val="22"/>
        </w:rPr>
        <w:t>November 6-10, 2019.</w:t>
      </w:r>
    </w:p>
    <w:p w14:paraId="6855B3B6" w14:textId="371B1CB1" w:rsidR="001F3B75" w:rsidRPr="00FA60E1" w:rsidRDefault="001F3B75" w:rsidP="001F3B75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 xml:space="preserve">CHaSS faculty travel grant. </w:t>
      </w:r>
      <w:r>
        <w:rPr>
          <w:rFonts w:ascii="Avenir Next" w:hAnsi="Avenir Next" w:cs="Arial"/>
          <w:noProof/>
          <w:sz w:val="22"/>
          <w:szCs w:val="22"/>
        </w:rPr>
        <w:t>International Sociological Association World Congress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, </w:t>
      </w:r>
      <w:r>
        <w:rPr>
          <w:rFonts w:ascii="Avenir Next" w:hAnsi="Avenir Next" w:cs="Arial"/>
          <w:noProof/>
          <w:sz w:val="22"/>
          <w:szCs w:val="22"/>
        </w:rPr>
        <w:t xml:space="preserve">Toronoto, </w:t>
      </w:r>
      <w:r w:rsidR="004F1FF6">
        <w:rPr>
          <w:rFonts w:ascii="Avenir Next" w:hAnsi="Avenir Next" w:cs="Arial"/>
          <w:noProof/>
          <w:sz w:val="22"/>
          <w:szCs w:val="22"/>
        </w:rPr>
        <w:t xml:space="preserve">Ontario, </w:t>
      </w:r>
      <w:r>
        <w:rPr>
          <w:rFonts w:ascii="Avenir Next" w:hAnsi="Avenir Next" w:cs="Arial"/>
          <w:noProof/>
          <w:sz w:val="22"/>
          <w:szCs w:val="22"/>
        </w:rPr>
        <w:t>July</w:t>
      </w:r>
      <w:r w:rsidR="004F1FF6">
        <w:rPr>
          <w:rFonts w:ascii="Avenir Next" w:hAnsi="Avenir Next" w:cs="Arial"/>
          <w:noProof/>
          <w:sz w:val="22"/>
          <w:szCs w:val="22"/>
        </w:rPr>
        <w:t xml:space="preserve"> 19-21</w:t>
      </w:r>
      <w:r w:rsidRPr="00FA60E1">
        <w:rPr>
          <w:rFonts w:ascii="Avenir Next" w:hAnsi="Avenir Next" w:cs="Arial"/>
          <w:noProof/>
          <w:sz w:val="22"/>
          <w:szCs w:val="22"/>
        </w:rPr>
        <w:t>, 201</w:t>
      </w:r>
      <w:r>
        <w:rPr>
          <w:rFonts w:ascii="Avenir Next" w:hAnsi="Avenir Next" w:cs="Arial"/>
          <w:noProof/>
          <w:sz w:val="22"/>
          <w:szCs w:val="22"/>
        </w:rPr>
        <w:t>8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. </w:t>
      </w:r>
    </w:p>
    <w:p w14:paraId="6FDE7949" w14:textId="77777777" w:rsidR="001127E5" w:rsidRDefault="00A15764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bCs/>
          <w:iCs/>
          <w:noProof/>
          <w:sz w:val="22"/>
          <w:szCs w:val="22"/>
        </w:rPr>
      </w:pPr>
      <w:r>
        <w:rPr>
          <w:rFonts w:ascii="Avenir Next" w:hAnsi="Avenir Next" w:cs="Arial"/>
          <w:bCs/>
          <w:iCs/>
          <w:noProof/>
          <w:sz w:val="22"/>
          <w:szCs w:val="22"/>
        </w:rPr>
        <w:t xml:space="preserve">Eadington </w:t>
      </w:r>
      <w:r w:rsidR="001127E5">
        <w:rPr>
          <w:rFonts w:ascii="Avenir Next" w:hAnsi="Avenir Next" w:cs="Arial"/>
          <w:bCs/>
          <w:iCs/>
          <w:noProof/>
          <w:sz w:val="22"/>
          <w:szCs w:val="22"/>
        </w:rPr>
        <w:t xml:space="preserve">Visiting </w:t>
      </w:r>
      <w:r>
        <w:rPr>
          <w:rFonts w:ascii="Avenir Next" w:hAnsi="Avenir Next" w:cs="Arial"/>
          <w:bCs/>
          <w:iCs/>
          <w:noProof/>
          <w:sz w:val="22"/>
          <w:szCs w:val="22"/>
        </w:rPr>
        <w:t>Fellowship</w:t>
      </w:r>
      <w:r w:rsidR="001127E5">
        <w:rPr>
          <w:rFonts w:ascii="Avenir Next" w:hAnsi="Avenir Next" w:cs="Arial"/>
          <w:bCs/>
          <w:iCs/>
          <w:noProof/>
          <w:sz w:val="22"/>
          <w:szCs w:val="22"/>
        </w:rPr>
        <w:t>.  Center for Gaming Research.  University of Nevada, Las Vegas.  October 2017.</w:t>
      </w:r>
    </w:p>
    <w:p w14:paraId="3FA8320F" w14:textId="44DFD34A" w:rsidR="007949A7" w:rsidRPr="00FA60E1" w:rsidRDefault="00BE54F9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bCs/>
          <w:iCs/>
          <w:noProof/>
          <w:sz w:val="22"/>
          <w:szCs w:val="22"/>
        </w:rPr>
        <w:t>Obert C. &amp; Grace A. Tanner Humanities Center Visiting Research Fellowship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, </w:t>
      </w:r>
      <w:r w:rsidR="007949A7" w:rsidRPr="00FA60E1">
        <w:rPr>
          <w:rFonts w:ascii="Avenir Next" w:hAnsi="Avenir Next" w:cs="Arial"/>
          <w:noProof/>
          <w:sz w:val="22"/>
          <w:szCs w:val="22"/>
        </w:rPr>
        <w:t>Tanner Humanities Center, University of Utah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, 2016.</w:t>
      </w:r>
    </w:p>
    <w:p w14:paraId="2509EB09" w14:textId="3291E3C9" w:rsidR="00BE54F9" w:rsidRPr="00FA60E1" w:rsidRDefault="00BE54F9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 xml:space="preserve">CHaSS faculty travel grant. </w:t>
      </w:r>
      <w:r w:rsidR="003531D3" w:rsidRPr="00FA60E1">
        <w:rPr>
          <w:rFonts w:ascii="Avenir Next" w:hAnsi="Avenir Next" w:cs="Arial"/>
          <w:noProof/>
          <w:sz w:val="22"/>
          <w:szCs w:val="22"/>
        </w:rPr>
        <w:t>Native American and Indigenous Studies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 Meeting, </w:t>
      </w:r>
      <w:r w:rsidR="003531D3" w:rsidRPr="00FA60E1">
        <w:rPr>
          <w:rFonts w:ascii="Avenir Next" w:hAnsi="Avenir Next" w:cs="Arial"/>
          <w:noProof/>
          <w:sz w:val="22"/>
          <w:szCs w:val="22"/>
        </w:rPr>
        <w:t>May 18, 2016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. </w:t>
      </w:r>
    </w:p>
    <w:p w14:paraId="299CC8AB" w14:textId="5FABCB7F" w:rsidR="005F7C08" w:rsidRPr="00FA60E1" w:rsidRDefault="005F7C08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>Women and Gender Research Institute, Matching Grant, Utah State University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,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2013.</w:t>
      </w:r>
    </w:p>
    <w:p w14:paraId="35F0447B" w14:textId="5CAAC29E" w:rsidR="00831D8E" w:rsidRPr="00FA60E1" w:rsidRDefault="00F812F6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>Charles Redd Faculty Travel Grant</w:t>
      </w:r>
      <w:r w:rsidR="00DD18DB" w:rsidRPr="00FA60E1">
        <w:rPr>
          <w:rFonts w:ascii="Avenir Next" w:hAnsi="Avenir Next" w:cs="Arial"/>
          <w:noProof/>
          <w:sz w:val="22"/>
          <w:szCs w:val="22"/>
        </w:rPr>
        <w:t xml:space="preserve">. </w:t>
      </w:r>
      <w:r w:rsidRPr="00FA60E1">
        <w:rPr>
          <w:rFonts w:ascii="Avenir Next" w:hAnsi="Avenir Next" w:cs="Arial"/>
          <w:noProof/>
          <w:sz w:val="22"/>
          <w:szCs w:val="22"/>
        </w:rPr>
        <w:t>Charles Redd Center for Western Studies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,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2013.</w:t>
      </w:r>
    </w:p>
    <w:p w14:paraId="614A31C1" w14:textId="1DF90E6D" w:rsidR="00832231" w:rsidRPr="00FA60E1" w:rsidRDefault="00832231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 xml:space="preserve">CHaSS faculty travel grant. </w:t>
      </w:r>
      <w:r w:rsidR="0064025E" w:rsidRPr="00FA60E1">
        <w:rPr>
          <w:rFonts w:ascii="Avenir Next" w:hAnsi="Avenir Next" w:cs="Arial"/>
          <w:noProof/>
          <w:sz w:val="22"/>
          <w:szCs w:val="22"/>
        </w:rPr>
        <w:t>American Historical Association Meeting, January 2, 2013.</w:t>
      </w:r>
      <w:r w:rsidR="0094799A" w:rsidRPr="00FA60E1">
        <w:rPr>
          <w:rFonts w:ascii="Avenir Next" w:hAnsi="Avenir Next" w:cs="Arial"/>
          <w:noProof/>
          <w:sz w:val="22"/>
          <w:szCs w:val="22"/>
        </w:rPr>
        <w:t xml:space="preserve"> </w:t>
      </w:r>
    </w:p>
    <w:p w14:paraId="573479A6" w14:textId="0A3A8646" w:rsidR="0094799A" w:rsidRPr="00FA60E1" w:rsidRDefault="0094799A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>Women and Gender Research Institute, Matching Grant, Utah State University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,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2012.</w:t>
      </w:r>
    </w:p>
    <w:p w14:paraId="76639B0B" w14:textId="76AB3C11" w:rsidR="00112621" w:rsidRPr="00FA60E1" w:rsidRDefault="00112621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>National Endowment of Humanities, Summer Stipend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,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2012.</w:t>
      </w:r>
    </w:p>
    <w:p w14:paraId="663FDE58" w14:textId="023DDBB0" w:rsidR="00A760D4" w:rsidRPr="00FA60E1" w:rsidRDefault="00A760D4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>Women and Gender Research Institute, Matching</w:t>
      </w:r>
      <w:r w:rsidR="0094799A" w:rsidRPr="00FA60E1">
        <w:rPr>
          <w:rFonts w:ascii="Avenir Next" w:hAnsi="Avenir Next" w:cs="Arial"/>
          <w:noProof/>
          <w:sz w:val="22"/>
          <w:szCs w:val="22"/>
        </w:rPr>
        <w:t xml:space="preserve"> Grant, Utah State University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,</w:t>
      </w:r>
      <w:r w:rsidR="0094799A" w:rsidRPr="00FA60E1">
        <w:rPr>
          <w:rFonts w:ascii="Avenir Next" w:hAnsi="Avenir Next" w:cs="Arial"/>
          <w:noProof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2010.</w:t>
      </w:r>
    </w:p>
    <w:p w14:paraId="3B41BECB" w14:textId="222C5B87" w:rsidR="00A760D4" w:rsidRPr="00FA60E1" w:rsidRDefault="00A760D4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>College of Humanaties and Social Sciences Travel Grant, Utah State University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,</w:t>
      </w:r>
      <w:r w:rsidRPr="00FA60E1">
        <w:rPr>
          <w:rFonts w:ascii="Avenir Next" w:hAnsi="Avenir Next" w:cs="Arial"/>
          <w:noProof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2010.</w:t>
      </w:r>
    </w:p>
    <w:p w14:paraId="7F0B0B31" w14:textId="1A21A184" w:rsidR="00A760D4" w:rsidRPr="00FA60E1" w:rsidRDefault="00877B87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bCs/>
          <w:sz w:val="22"/>
          <w:szCs w:val="22"/>
        </w:rPr>
      </w:pPr>
      <w:r w:rsidRPr="00FA60E1">
        <w:rPr>
          <w:rFonts w:ascii="Avenir Next" w:hAnsi="Avenir Next" w:cs="Arial"/>
          <w:noProof/>
          <w:sz w:val="22"/>
          <w:szCs w:val="22"/>
        </w:rPr>
        <w:t xml:space="preserve">College of Humanities Arts and Social Sciences Seed Grant, </w:t>
      </w:r>
      <w:r w:rsidR="0004155C" w:rsidRPr="00FA60E1">
        <w:rPr>
          <w:rFonts w:ascii="Avenir Next" w:hAnsi="Avenir Next" w:cs="Arial"/>
          <w:noProof/>
          <w:sz w:val="22"/>
          <w:szCs w:val="22"/>
        </w:rPr>
        <w:t>H</w:t>
      </w:r>
      <w:r w:rsidRPr="00FA60E1">
        <w:rPr>
          <w:rFonts w:ascii="Avenir Next" w:hAnsi="Avenir Next" w:cs="Arial"/>
          <w:noProof/>
          <w:sz w:val="22"/>
          <w:szCs w:val="22"/>
        </w:rPr>
        <w:t>ASS Seed Grant</w:t>
      </w:r>
      <w:r w:rsidR="00831D8E" w:rsidRPr="00FA60E1">
        <w:rPr>
          <w:rFonts w:ascii="Avenir Next" w:hAnsi="Avenir Next" w:cs="Arial"/>
          <w:bCs/>
          <w:sz w:val="22"/>
          <w:szCs w:val="22"/>
        </w:rPr>
        <w:t>,</w:t>
      </w:r>
      <w:r w:rsidR="00DD18DB" w:rsidRPr="00FA60E1">
        <w:rPr>
          <w:rFonts w:ascii="Avenir Next" w:hAnsi="Avenir Next" w:cs="Arial"/>
          <w:bCs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noProof/>
          <w:sz w:val="22"/>
          <w:szCs w:val="22"/>
        </w:rPr>
        <w:t>2009.</w:t>
      </w:r>
    </w:p>
    <w:p w14:paraId="65B9617E" w14:textId="2B0B38DC" w:rsidR="007048E6" w:rsidRPr="00FA60E1" w:rsidRDefault="007048E6" w:rsidP="00FA60E1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bCs/>
          <w:sz w:val="22"/>
          <w:szCs w:val="22"/>
        </w:rPr>
      </w:pPr>
      <w:r w:rsidRPr="00FA60E1">
        <w:rPr>
          <w:rFonts w:ascii="Avenir Next" w:hAnsi="Avenir Next" w:cs="Arial"/>
          <w:bCs/>
          <w:sz w:val="22"/>
          <w:szCs w:val="22"/>
        </w:rPr>
        <w:t>Mountain West Faculty Fellowship</w:t>
      </w:r>
      <w:r w:rsidR="00DD18DB" w:rsidRPr="00FA60E1">
        <w:rPr>
          <w:rFonts w:ascii="Avenir Next" w:hAnsi="Avenir Next" w:cs="Arial"/>
          <w:bCs/>
          <w:sz w:val="22"/>
          <w:szCs w:val="22"/>
        </w:rPr>
        <w:t xml:space="preserve">. </w:t>
      </w:r>
      <w:r w:rsidRPr="00FA60E1">
        <w:rPr>
          <w:rFonts w:ascii="Avenir Next" w:hAnsi="Avenir Next" w:cs="Arial"/>
          <w:bCs/>
          <w:sz w:val="22"/>
          <w:szCs w:val="22"/>
        </w:rPr>
        <w:t>Mountain West Center for Regional Studies</w:t>
      </w:r>
      <w:r w:rsidR="00DD18DB" w:rsidRPr="00FA60E1">
        <w:rPr>
          <w:rFonts w:ascii="Avenir Next" w:hAnsi="Avenir Next" w:cs="Arial"/>
          <w:bCs/>
          <w:sz w:val="22"/>
          <w:szCs w:val="22"/>
        </w:rPr>
        <w:t xml:space="preserve">. </w:t>
      </w:r>
      <w:r w:rsidRPr="00FA60E1">
        <w:rPr>
          <w:rFonts w:ascii="Avenir Next" w:hAnsi="Avenir Next" w:cs="Arial"/>
          <w:bCs/>
          <w:sz w:val="22"/>
          <w:szCs w:val="22"/>
        </w:rPr>
        <w:t>Utah State University</w:t>
      </w:r>
      <w:r w:rsidR="00831D8E" w:rsidRPr="00FA60E1">
        <w:rPr>
          <w:rFonts w:ascii="Avenir Next" w:hAnsi="Avenir Next" w:cs="Arial"/>
          <w:bCs/>
          <w:sz w:val="22"/>
          <w:szCs w:val="22"/>
        </w:rPr>
        <w:t>,</w:t>
      </w:r>
      <w:r w:rsidRPr="00FA60E1">
        <w:rPr>
          <w:rFonts w:ascii="Avenir Next" w:hAnsi="Avenir Next" w:cs="Arial"/>
          <w:bCs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bCs/>
          <w:sz w:val="22"/>
          <w:szCs w:val="22"/>
        </w:rPr>
        <w:t>2006.</w:t>
      </w:r>
      <w:r w:rsidR="00831D8E" w:rsidRPr="00FA60E1">
        <w:rPr>
          <w:rFonts w:ascii="Avenir Next" w:hAnsi="Avenir Next" w:cs="Arial"/>
          <w:bCs/>
          <w:sz w:val="22"/>
          <w:szCs w:val="22"/>
        </w:rPr>
        <w:tab/>
      </w:r>
    </w:p>
    <w:p w14:paraId="13DE0102" w14:textId="1AC00D8E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bCs/>
          <w:sz w:val="22"/>
          <w:szCs w:val="22"/>
        </w:rPr>
      </w:pPr>
      <w:r w:rsidRPr="00FA60E1">
        <w:rPr>
          <w:rFonts w:ascii="Avenir Next" w:hAnsi="Avenir Next" w:cs="Arial"/>
          <w:bCs/>
          <w:sz w:val="22"/>
          <w:szCs w:val="22"/>
        </w:rPr>
        <w:t>Wenner-Gren Foundation for Anthropological Research, Conference G</w:t>
      </w:r>
      <w:r w:rsidR="00530C35" w:rsidRPr="00FA60E1">
        <w:rPr>
          <w:rFonts w:ascii="Avenir Next" w:hAnsi="Avenir Next" w:cs="Arial"/>
          <w:bCs/>
          <w:sz w:val="22"/>
          <w:szCs w:val="22"/>
        </w:rPr>
        <w:t>rant. For support of I</w:t>
      </w:r>
      <w:r w:rsidRPr="00FA60E1">
        <w:rPr>
          <w:rFonts w:ascii="Avenir Next" w:hAnsi="Avenir Next" w:cs="Arial"/>
          <w:bCs/>
          <w:sz w:val="22"/>
          <w:szCs w:val="22"/>
        </w:rPr>
        <w:t xml:space="preserve">ndians, Labor, </w:t>
      </w:r>
      <w:r w:rsidR="004F123C" w:rsidRPr="00FA60E1">
        <w:rPr>
          <w:rFonts w:ascii="Avenir Next" w:hAnsi="Avenir Next" w:cs="Arial"/>
          <w:bCs/>
          <w:sz w:val="22"/>
          <w:szCs w:val="22"/>
        </w:rPr>
        <w:t>a</w:t>
      </w:r>
      <w:r w:rsidRPr="00FA60E1">
        <w:rPr>
          <w:rFonts w:ascii="Avenir Next" w:hAnsi="Avenir Next" w:cs="Arial"/>
          <w:bCs/>
          <w:sz w:val="22"/>
          <w:szCs w:val="22"/>
        </w:rPr>
        <w:t>nd Capitalist Culture: A Colloquium of Historians, Ethnohistorians, and Anthropologists,”</w:t>
      </w:r>
      <w:r w:rsidRPr="00FA60E1">
        <w:rPr>
          <w:rFonts w:ascii="Avenir Next" w:hAnsi="Avenir Next" w:cs="Arial"/>
          <w:b/>
          <w:bCs/>
          <w:sz w:val="22"/>
          <w:szCs w:val="22"/>
        </w:rPr>
        <w:t xml:space="preserve"> </w:t>
      </w:r>
      <w:r w:rsidR="00530C35" w:rsidRPr="00FA60E1">
        <w:rPr>
          <w:rFonts w:ascii="Avenir Next" w:hAnsi="Avenir Next" w:cs="Arial"/>
          <w:bCs/>
          <w:sz w:val="22"/>
          <w:szCs w:val="22"/>
        </w:rPr>
        <w:t>at the Newberry Library</w:t>
      </w:r>
      <w:r w:rsidR="00831D8E" w:rsidRPr="00FA60E1">
        <w:rPr>
          <w:rFonts w:ascii="Avenir Next" w:hAnsi="Avenir Next" w:cs="Arial"/>
          <w:bCs/>
          <w:sz w:val="22"/>
          <w:szCs w:val="22"/>
        </w:rPr>
        <w:t>,</w:t>
      </w:r>
      <w:r w:rsidR="00DD18DB" w:rsidRPr="00FA60E1">
        <w:rPr>
          <w:rFonts w:ascii="Avenir Next" w:hAnsi="Avenir Next" w:cs="Arial"/>
          <w:bCs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bCs/>
          <w:sz w:val="22"/>
          <w:szCs w:val="22"/>
        </w:rPr>
        <w:t>2006.</w:t>
      </w:r>
    </w:p>
    <w:p w14:paraId="46D96239" w14:textId="54D4CD50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bCs/>
          <w:sz w:val="22"/>
          <w:szCs w:val="22"/>
        </w:rPr>
      </w:pPr>
      <w:r w:rsidRPr="00FA60E1">
        <w:rPr>
          <w:rFonts w:ascii="Avenir Next" w:hAnsi="Avenir Next" w:cs="Arial"/>
          <w:bCs/>
          <w:sz w:val="22"/>
          <w:szCs w:val="22"/>
        </w:rPr>
        <w:t>Charles Redd Center for Western Studies, Conference Support funding for “Indians, Labor, and Capitalist Culture: A Colloquium of Historians, Ethnohistorians, and Anthropologists</w:t>
      </w:r>
      <w:r w:rsidRPr="00822136">
        <w:rPr>
          <w:rFonts w:ascii="Avenir Next" w:hAnsi="Avenir Next" w:cs="Arial"/>
          <w:bCs/>
          <w:sz w:val="22"/>
          <w:szCs w:val="22"/>
        </w:rPr>
        <w:t>,”</w:t>
      </w:r>
      <w:r w:rsidRPr="00FA60E1">
        <w:rPr>
          <w:rFonts w:ascii="Avenir Next" w:hAnsi="Avenir Next" w:cs="Arial"/>
          <w:b/>
          <w:bCs/>
          <w:sz w:val="22"/>
          <w:szCs w:val="22"/>
        </w:rPr>
        <w:t xml:space="preserve"> </w:t>
      </w:r>
      <w:r w:rsidR="00530C35" w:rsidRPr="00FA60E1">
        <w:rPr>
          <w:rFonts w:ascii="Avenir Next" w:hAnsi="Avenir Next" w:cs="Arial"/>
          <w:bCs/>
          <w:sz w:val="22"/>
          <w:szCs w:val="22"/>
        </w:rPr>
        <w:t>at the Newberry Library</w:t>
      </w:r>
      <w:r w:rsidR="00831D8E" w:rsidRPr="00FA60E1">
        <w:rPr>
          <w:rFonts w:ascii="Avenir Next" w:hAnsi="Avenir Next" w:cs="Arial"/>
          <w:bCs/>
          <w:sz w:val="22"/>
          <w:szCs w:val="22"/>
        </w:rPr>
        <w:t>,</w:t>
      </w:r>
      <w:r w:rsidR="00EF5890" w:rsidRPr="00FA60E1">
        <w:rPr>
          <w:rFonts w:ascii="Avenir Next" w:hAnsi="Avenir Next" w:cs="Arial"/>
          <w:bCs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bCs/>
          <w:sz w:val="22"/>
          <w:szCs w:val="22"/>
        </w:rPr>
        <w:t>2006.</w:t>
      </w:r>
    </w:p>
    <w:p w14:paraId="1C99FCE6" w14:textId="02D54FE8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>New Faculty Research Grant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Utah State University</w:t>
      </w:r>
      <w:r w:rsidR="00831D8E" w:rsidRPr="00FA60E1">
        <w:rPr>
          <w:rFonts w:ascii="Avenir Next" w:hAnsi="Avenir Next" w:cs="Arial"/>
          <w:sz w:val="22"/>
          <w:szCs w:val="22"/>
        </w:rPr>
        <w:t>, 2005.</w:t>
      </w:r>
      <w:r w:rsidR="00DD18DB" w:rsidRPr="00FA60E1">
        <w:rPr>
          <w:rFonts w:ascii="Avenir Next" w:hAnsi="Avenir Next" w:cs="Arial"/>
          <w:sz w:val="22"/>
          <w:szCs w:val="22"/>
        </w:rPr>
        <w:t xml:space="preserve"> </w:t>
      </w:r>
    </w:p>
    <w:p w14:paraId="5A87D560" w14:textId="4C672297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Bill and Rita Clements Research Fellow for the Study of Southwestern America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Southern Method</w:t>
      </w:r>
      <w:r w:rsidR="00530C35" w:rsidRPr="00FA60E1">
        <w:rPr>
          <w:rFonts w:ascii="Avenir Next" w:hAnsi="Avenir Next" w:cs="Arial"/>
          <w:sz w:val="22"/>
          <w:szCs w:val="22"/>
        </w:rPr>
        <w:t xml:space="preserve">ist University, </w:t>
      </w:r>
      <w:r w:rsidR="00831D8E" w:rsidRPr="00FA60E1">
        <w:rPr>
          <w:rFonts w:ascii="Avenir Next" w:hAnsi="Avenir Next" w:cs="Arial"/>
          <w:sz w:val="22"/>
          <w:szCs w:val="22"/>
        </w:rPr>
        <w:t>2002.</w:t>
      </w:r>
    </w:p>
    <w:p w14:paraId="2811AB34" w14:textId="2BA6D440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John </w:t>
      </w:r>
      <w:proofErr w:type="spellStart"/>
      <w:r w:rsidRPr="00FA60E1">
        <w:rPr>
          <w:rFonts w:ascii="Avenir Next" w:hAnsi="Avenir Next" w:cs="Arial"/>
          <w:sz w:val="22"/>
          <w:szCs w:val="22"/>
        </w:rPr>
        <w:t>Topham</w:t>
      </w:r>
      <w:proofErr w:type="spellEnd"/>
      <w:r w:rsidRPr="00FA60E1">
        <w:rPr>
          <w:rFonts w:ascii="Avenir Next" w:hAnsi="Avenir Next" w:cs="Arial"/>
          <w:sz w:val="22"/>
          <w:szCs w:val="22"/>
        </w:rPr>
        <w:t xml:space="preserve"> and Susan Redd Butler Faculty Fellowship. Charles Redd Center for Western St</w:t>
      </w:r>
      <w:r w:rsidR="00530C35" w:rsidRPr="00FA60E1">
        <w:rPr>
          <w:rFonts w:ascii="Avenir Next" w:hAnsi="Avenir Next" w:cs="Arial"/>
          <w:sz w:val="22"/>
          <w:szCs w:val="22"/>
        </w:rPr>
        <w:t>udies, Brigham Young University</w:t>
      </w:r>
      <w:r w:rsidR="00831D8E" w:rsidRPr="00FA60E1">
        <w:rPr>
          <w:rFonts w:ascii="Avenir Next" w:hAnsi="Avenir Next" w:cs="Arial"/>
          <w:sz w:val="22"/>
          <w:szCs w:val="22"/>
        </w:rPr>
        <w:t>,</w:t>
      </w:r>
      <w:r w:rsidR="00DD18DB" w:rsidRPr="00FA60E1">
        <w:rPr>
          <w:rFonts w:ascii="Avenir Next" w:hAnsi="Avenir Next" w:cs="Arial"/>
          <w:sz w:val="22"/>
          <w:szCs w:val="22"/>
        </w:rPr>
        <w:t xml:space="preserve"> </w:t>
      </w:r>
      <w:r w:rsidR="00831D8E" w:rsidRPr="00FA60E1">
        <w:rPr>
          <w:rFonts w:ascii="Avenir Next" w:hAnsi="Avenir Next" w:cs="Arial"/>
          <w:sz w:val="22"/>
          <w:szCs w:val="22"/>
        </w:rPr>
        <w:t>2002.</w:t>
      </w:r>
    </w:p>
    <w:p w14:paraId="48E1AFE0" w14:textId="3A295A1E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State Faculty Support Grant, reduced time. California Polytechnic State University</w:t>
      </w:r>
      <w:r w:rsidR="00831D8E" w:rsidRPr="00FA60E1">
        <w:rPr>
          <w:rFonts w:ascii="Avenir Next" w:hAnsi="Avenir Next" w:cs="Arial"/>
          <w:sz w:val="22"/>
          <w:szCs w:val="22"/>
        </w:rPr>
        <w:t>, 2001.</w:t>
      </w:r>
    </w:p>
    <w:p w14:paraId="1524F0E1" w14:textId="0804209E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Faculty Development Grant. California Polytechnic State University</w:t>
      </w:r>
      <w:r w:rsidR="00831D8E" w:rsidRPr="00FA60E1">
        <w:rPr>
          <w:rFonts w:ascii="Avenir Next" w:hAnsi="Avenir Next" w:cs="Arial"/>
          <w:sz w:val="22"/>
          <w:szCs w:val="22"/>
        </w:rPr>
        <w:t>, 2</w:t>
      </w:r>
      <w:r w:rsidR="003430A1">
        <w:rPr>
          <w:rFonts w:ascii="Avenir Next" w:hAnsi="Avenir Next" w:cs="Arial"/>
          <w:sz w:val="22"/>
          <w:szCs w:val="22"/>
        </w:rPr>
        <w:t>0</w:t>
      </w:r>
      <w:r w:rsidR="00831D8E" w:rsidRPr="00FA60E1">
        <w:rPr>
          <w:rFonts w:ascii="Avenir Next" w:hAnsi="Avenir Next" w:cs="Arial"/>
          <w:sz w:val="22"/>
          <w:szCs w:val="22"/>
        </w:rPr>
        <w:t>0</w:t>
      </w:r>
      <w:r w:rsidR="003430A1">
        <w:rPr>
          <w:rFonts w:ascii="Avenir Next" w:hAnsi="Avenir Next" w:cs="Arial"/>
          <w:sz w:val="22"/>
          <w:szCs w:val="22"/>
        </w:rPr>
        <w:t>1</w:t>
      </w:r>
      <w:r w:rsidR="00831D8E" w:rsidRPr="00FA60E1">
        <w:rPr>
          <w:rFonts w:ascii="Avenir Next" w:hAnsi="Avenir Next" w:cs="Arial"/>
          <w:sz w:val="22"/>
          <w:szCs w:val="22"/>
        </w:rPr>
        <w:t>.</w:t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="00530C35" w:rsidRPr="00FA60E1">
        <w:rPr>
          <w:rFonts w:ascii="Avenir Next" w:hAnsi="Avenir Next" w:cs="Arial"/>
          <w:sz w:val="22"/>
          <w:szCs w:val="22"/>
        </w:rPr>
        <w:t xml:space="preserve"> </w:t>
      </w:r>
    </w:p>
    <w:p w14:paraId="4539ACAC" w14:textId="57F78E4B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State Faculty Support Grant, reduced time. California Polytechnic State University</w:t>
      </w:r>
      <w:r w:rsidR="00831D8E" w:rsidRPr="00FA60E1">
        <w:rPr>
          <w:rFonts w:ascii="Avenir Next" w:hAnsi="Avenir Next" w:cs="Arial"/>
          <w:sz w:val="22"/>
          <w:szCs w:val="22"/>
        </w:rPr>
        <w:t>, 2000.</w:t>
      </w:r>
    </w:p>
    <w:p w14:paraId="50A22085" w14:textId="4F1AB40E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State Faculty Support Grant, Summer Stipend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 xml:space="preserve">California Polytechnic State University, </w:t>
      </w:r>
      <w:r w:rsidR="00831D8E" w:rsidRPr="00FA60E1">
        <w:rPr>
          <w:rFonts w:ascii="Avenir Next" w:hAnsi="Avenir Next" w:cs="Arial"/>
          <w:sz w:val="22"/>
          <w:szCs w:val="22"/>
        </w:rPr>
        <w:t>2000.</w:t>
      </w:r>
    </w:p>
    <w:p w14:paraId="76C66694" w14:textId="4E7A4AA3" w:rsidR="007048E6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NEH Faculty Development Grant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 xml:space="preserve">College of New Rochelle, </w:t>
      </w:r>
      <w:r w:rsidR="00831D8E" w:rsidRPr="00FA60E1">
        <w:rPr>
          <w:rFonts w:ascii="Avenir Next" w:hAnsi="Avenir Next" w:cs="Arial"/>
          <w:sz w:val="22"/>
          <w:szCs w:val="22"/>
        </w:rPr>
        <w:t>1998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</w:p>
    <w:p w14:paraId="6676BCC1" w14:textId="77777777" w:rsidR="00A91D87" w:rsidRPr="00FA60E1" w:rsidRDefault="007048E6" w:rsidP="00FA60E1">
      <w:pPr>
        <w:tabs>
          <w:tab w:val="left" w:pos="0"/>
        </w:tabs>
        <w:spacing w:after="120"/>
        <w:ind w:left="360" w:right="-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NEH Curriculum Development Grant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College of New Rochelle, New Rochelle, NY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For the development of a study/travel course that explores Economic development and cultural innovation of American Indian communities in the Southwest</w:t>
      </w:r>
      <w:r w:rsidR="00831D8E" w:rsidRPr="00FA60E1">
        <w:rPr>
          <w:rFonts w:ascii="Avenir Next" w:hAnsi="Avenir Next" w:cs="Arial"/>
          <w:sz w:val="22"/>
          <w:szCs w:val="22"/>
        </w:rPr>
        <w:t>, 1998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</w:p>
    <w:p w14:paraId="6488C846" w14:textId="483477E9" w:rsidR="00B058F8" w:rsidRPr="00FA60E1" w:rsidRDefault="00A91D87" w:rsidP="00FA60E1">
      <w:pPr>
        <w:tabs>
          <w:tab w:val="left" w:pos="0"/>
        </w:tabs>
        <w:spacing w:after="120"/>
        <w:ind w:right="-360"/>
        <w:rPr>
          <w:rFonts w:ascii="Avenir Next" w:hAnsi="Avenir Next" w:cs="Arial"/>
          <w:b/>
          <w:bCs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br/>
      </w:r>
      <w:r w:rsidR="00B058F8" w:rsidRPr="00FA60E1">
        <w:rPr>
          <w:rFonts w:ascii="Avenir Next" w:hAnsi="Avenir Next" w:cs="Arial"/>
          <w:b/>
          <w:bCs/>
          <w:sz w:val="22"/>
          <w:szCs w:val="22"/>
        </w:rPr>
        <w:t>Awards and Honors</w:t>
      </w:r>
    </w:p>
    <w:p w14:paraId="2C123F60" w14:textId="2AEEB722" w:rsidR="00523D1B" w:rsidRDefault="00523D1B" w:rsidP="00FA60E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2021 College of Humanities and Social Sciences, Graduate Mentor of the Year. </w:t>
      </w:r>
    </w:p>
    <w:p w14:paraId="601213BB" w14:textId="444527BC" w:rsidR="004F1FF6" w:rsidRDefault="00175B6F" w:rsidP="00FA60E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2018 </w:t>
      </w:r>
      <w:r w:rsidR="004F1FF6">
        <w:rPr>
          <w:rFonts w:ascii="Avenir Next" w:hAnsi="Avenir Next" w:cs="Arial"/>
          <w:sz w:val="22"/>
          <w:szCs w:val="22"/>
        </w:rPr>
        <w:t>Lifetime Achievement Award.  Center for Women and Gender.  Utah State University.</w:t>
      </w:r>
    </w:p>
    <w:p w14:paraId="08B65402" w14:textId="7B62DEB4" w:rsidR="00875145" w:rsidRPr="00FA60E1" w:rsidRDefault="00175B6F" w:rsidP="00FA60E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2015 </w:t>
      </w:r>
      <w:r w:rsidR="00875145" w:rsidRPr="00FA60E1">
        <w:rPr>
          <w:rFonts w:ascii="Avenir Next" w:hAnsi="Avenir Next" w:cs="Arial"/>
          <w:sz w:val="22"/>
          <w:szCs w:val="22"/>
        </w:rPr>
        <w:t>Fulbright Specialist Roster. U.S. Department of State, Bureau of Educational and Cultural Affairs (ECA) and the Institute of International Education’s Council for International Exchange of Scholars (CIES).</w:t>
      </w:r>
    </w:p>
    <w:p w14:paraId="6E782435" w14:textId="77777777" w:rsidR="00A760D4" w:rsidRPr="00FA60E1" w:rsidRDefault="00B058F8" w:rsidP="00FA60E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2007 Researcher of the Year Award. College of Humanities Arts and Social Sciences. Utah State</w:t>
      </w:r>
      <w:r w:rsidR="00AA1AB4"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>University.</w:t>
      </w:r>
    </w:p>
    <w:p w14:paraId="1211EBFC" w14:textId="77777777" w:rsidR="00B058F8" w:rsidRPr="00FA60E1" w:rsidRDefault="00B058F8" w:rsidP="00FA60E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2006 Gaspar Pérez de </w:t>
      </w:r>
      <w:proofErr w:type="spellStart"/>
      <w:r w:rsidRPr="00FA60E1">
        <w:rPr>
          <w:rFonts w:ascii="Avenir Next" w:hAnsi="Avenir Next" w:cs="Arial"/>
          <w:sz w:val="22"/>
          <w:szCs w:val="22"/>
        </w:rPr>
        <w:t>Villagrá</w:t>
      </w:r>
      <w:proofErr w:type="spellEnd"/>
      <w:r w:rsidRPr="00FA60E1">
        <w:rPr>
          <w:rFonts w:ascii="Avenir Next" w:hAnsi="Avenir Next" w:cs="Arial"/>
          <w:sz w:val="22"/>
          <w:szCs w:val="22"/>
        </w:rPr>
        <w:t xml:space="preserve"> Award. (For outstanding publication by an individual or individuals)</w:t>
      </w:r>
      <w:r w:rsidR="00AA1AB4" w:rsidRPr="00FA60E1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>Historical Society of New Mexico, April 2006.</w:t>
      </w:r>
    </w:p>
    <w:p w14:paraId="5496D738" w14:textId="77777777" w:rsidR="00B058F8" w:rsidRPr="00FA60E1" w:rsidRDefault="00B058F8" w:rsidP="00FA60E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Gilberto Espinosa Prize for the </w:t>
      </w:r>
      <w:r w:rsidR="00A872BD" w:rsidRPr="00FA60E1">
        <w:rPr>
          <w:rFonts w:ascii="Avenir Next" w:hAnsi="Avenir Next" w:cs="Arial"/>
          <w:sz w:val="22"/>
          <w:szCs w:val="22"/>
        </w:rPr>
        <w:t>best-written</w:t>
      </w:r>
      <w:r w:rsidRPr="00FA60E1">
        <w:rPr>
          <w:rFonts w:ascii="Avenir Next" w:hAnsi="Avenir Next" w:cs="Arial"/>
          <w:sz w:val="22"/>
          <w:szCs w:val="22"/>
        </w:rPr>
        <w:t xml:space="preserve"> and researched article published in 1999 in the </w:t>
      </w:r>
      <w:r w:rsidRPr="00FA60E1">
        <w:rPr>
          <w:rFonts w:ascii="Avenir Next" w:hAnsi="Avenir Next" w:cs="Arial"/>
          <w:i/>
          <w:iCs/>
          <w:sz w:val="22"/>
          <w:szCs w:val="22"/>
        </w:rPr>
        <w:t>New Mexico</w:t>
      </w:r>
      <w:r w:rsidR="00AA1AB4" w:rsidRPr="00FA60E1">
        <w:rPr>
          <w:rFonts w:ascii="Avenir Next" w:hAnsi="Avenir Next" w:cs="Arial"/>
          <w:i/>
          <w:iCs/>
          <w:sz w:val="22"/>
          <w:szCs w:val="22"/>
        </w:rPr>
        <w:t xml:space="preserve"> </w:t>
      </w:r>
      <w:r w:rsidRPr="00FA60E1">
        <w:rPr>
          <w:rFonts w:ascii="Avenir Next" w:hAnsi="Avenir Next" w:cs="Arial"/>
          <w:i/>
          <w:iCs/>
          <w:sz w:val="22"/>
          <w:szCs w:val="22"/>
        </w:rPr>
        <w:t>Historical Review</w:t>
      </w:r>
      <w:r w:rsidRPr="00FA60E1">
        <w:rPr>
          <w:rFonts w:ascii="Avenir Next" w:hAnsi="Avenir Next" w:cs="Arial"/>
          <w:sz w:val="22"/>
          <w:szCs w:val="22"/>
        </w:rPr>
        <w:t>.</w:t>
      </w:r>
    </w:p>
    <w:p w14:paraId="62F17AB7" w14:textId="77777777" w:rsidR="00C67EFA" w:rsidRPr="00FA60E1" w:rsidRDefault="00C67EFA" w:rsidP="00FA60E1">
      <w:pPr>
        <w:spacing w:after="120"/>
        <w:outlineLvl w:val="0"/>
        <w:rPr>
          <w:rFonts w:ascii="Avenir Next" w:hAnsi="Avenir Next" w:cs="Arial"/>
          <w:sz w:val="22"/>
          <w:szCs w:val="22"/>
        </w:rPr>
      </w:pPr>
    </w:p>
    <w:p w14:paraId="380B1CF6" w14:textId="1552E7A9" w:rsidR="00DD07AB" w:rsidRPr="00FA60E1" w:rsidRDefault="001930CE" w:rsidP="00FA60E1">
      <w:pPr>
        <w:spacing w:after="120"/>
        <w:outlineLvl w:val="0"/>
        <w:rPr>
          <w:rFonts w:ascii="Avenir Next" w:hAnsi="Avenir Next" w:cs="Arial"/>
          <w:b/>
          <w:bCs/>
          <w:sz w:val="22"/>
          <w:szCs w:val="22"/>
        </w:rPr>
      </w:pPr>
      <w:r w:rsidRPr="00FA60E1">
        <w:rPr>
          <w:rFonts w:ascii="Avenir Next" w:hAnsi="Avenir Nex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070CE3" wp14:editId="41866863">
                <wp:simplePos x="0" y="0"/>
                <wp:positionH relativeFrom="column">
                  <wp:posOffset>318135</wp:posOffset>
                </wp:positionH>
                <wp:positionV relativeFrom="paragraph">
                  <wp:posOffset>12804775</wp:posOffset>
                </wp:positionV>
                <wp:extent cx="5486400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60A04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008.25pt" to="457.05pt,100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"/>
            </w:pict>
          </mc:Fallback>
        </mc:AlternateContent>
      </w:r>
      <w:r w:rsidRPr="00FA60E1">
        <w:rPr>
          <w:rFonts w:ascii="Avenir Next" w:hAnsi="Avenir Nex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F649F" wp14:editId="52A40C9D">
                <wp:simplePos x="0" y="0"/>
                <wp:positionH relativeFrom="column">
                  <wp:posOffset>203835</wp:posOffset>
                </wp:positionH>
                <wp:positionV relativeFrom="paragraph">
                  <wp:posOffset>12766675</wp:posOffset>
                </wp:positionV>
                <wp:extent cx="5486400" cy="0"/>
                <wp:effectExtent l="0" t="0" r="0" b="0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E609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005.25pt" to="448.05pt,100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"/>
            </w:pict>
          </mc:Fallback>
        </mc:AlternateContent>
      </w:r>
      <w:r w:rsidR="00DD07AB" w:rsidRPr="00FA60E1">
        <w:rPr>
          <w:rFonts w:ascii="Avenir Next" w:hAnsi="Avenir Next" w:cs="Arial"/>
          <w:b/>
          <w:bCs/>
          <w:sz w:val="22"/>
          <w:szCs w:val="22"/>
        </w:rPr>
        <w:t>Conference Pa</w:t>
      </w:r>
      <w:r w:rsidRPr="00FA60E1">
        <w:rPr>
          <w:rFonts w:ascii="Avenir Next" w:hAnsi="Avenir Next" w:cs="Arial"/>
          <w:b/>
          <w:bCs/>
          <w:sz w:val="22"/>
          <w:szCs w:val="22"/>
        </w:rPr>
        <w:t>pers and Moderated Sessions</w:t>
      </w:r>
    </w:p>
    <w:p w14:paraId="15060F27" w14:textId="15CFC4BC" w:rsidR="00F2729C" w:rsidRDefault="00F2729C" w:rsidP="00523D1B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>Organizer, Chair, and Moderator for</w:t>
      </w:r>
      <w:r w:rsidRPr="00F2729C">
        <w:t xml:space="preserve"> </w:t>
      </w:r>
      <w:r w:rsidRPr="00F2729C">
        <w:rPr>
          <w:rFonts w:ascii="Avenir Next" w:hAnsi="Avenir Next" w:cs="Arial"/>
          <w:sz w:val="22"/>
          <w:szCs w:val="22"/>
        </w:rPr>
        <w:t>Native American Workers in American History: The State of the Field</w:t>
      </w:r>
      <w:r>
        <w:rPr>
          <w:rFonts w:ascii="Avenir Next" w:hAnsi="Avenir Next" w:cs="Arial"/>
          <w:sz w:val="22"/>
          <w:szCs w:val="22"/>
        </w:rPr>
        <w:t>,” Panel for the Organization of American Historians Annual Meeting, Boston, MA, April 2, 2022.</w:t>
      </w:r>
    </w:p>
    <w:p w14:paraId="6E6A005B" w14:textId="3B1AFA6E" w:rsidR="00523D1B" w:rsidRPr="00E23F96" w:rsidRDefault="00523D1B" w:rsidP="00523D1B">
      <w:pPr>
        <w:spacing w:after="120"/>
        <w:ind w:left="360" w:hanging="360"/>
        <w:rPr>
          <w:rFonts w:ascii="Avenir Next" w:hAnsi="Avenir Next"/>
          <w:sz w:val="22"/>
          <w:szCs w:val="22"/>
        </w:rPr>
      </w:pPr>
      <w:r w:rsidRPr="00E23F96">
        <w:rPr>
          <w:rFonts w:ascii="Avenir Next" w:hAnsi="Avenir Next" w:cs="Arial"/>
          <w:sz w:val="22"/>
          <w:szCs w:val="22"/>
        </w:rPr>
        <w:t>Chair and Moderator for</w:t>
      </w:r>
      <w:r w:rsidRPr="00E23F96">
        <w:rPr>
          <w:rFonts w:ascii="Avenir Next" w:hAnsi="Avenir Next" w:cs="Arial"/>
          <w:b/>
          <w:bCs/>
          <w:sz w:val="22"/>
          <w:szCs w:val="22"/>
        </w:rPr>
        <w:t xml:space="preserve"> </w:t>
      </w:r>
      <w:r w:rsidRPr="00E23F96">
        <w:rPr>
          <w:rFonts w:ascii="Avenir Next" w:hAnsi="Avenir Next"/>
          <w:color w:val="000000"/>
          <w:sz w:val="22"/>
          <w:szCs w:val="22"/>
        </w:rPr>
        <w:t>“Across the Intermountain and Desert West,” Panel for the Western History Association, Portland Oregon</w:t>
      </w:r>
      <w:r>
        <w:rPr>
          <w:rFonts w:ascii="Avenir Next" w:hAnsi="Avenir Next"/>
          <w:color w:val="000000"/>
          <w:sz w:val="22"/>
          <w:szCs w:val="22"/>
        </w:rPr>
        <w:t>,</w:t>
      </w:r>
      <w:r w:rsidRPr="00E23F96">
        <w:rPr>
          <w:rFonts w:ascii="Avenir Next" w:hAnsi="Avenir Next"/>
          <w:color w:val="000000"/>
          <w:sz w:val="22"/>
          <w:szCs w:val="22"/>
        </w:rPr>
        <w:t xml:space="preserve"> October 30, 2021. </w:t>
      </w:r>
    </w:p>
    <w:p w14:paraId="739C9B04" w14:textId="77777777" w:rsidR="00523D1B" w:rsidRDefault="00523D1B" w:rsidP="00523D1B">
      <w:pPr>
        <w:tabs>
          <w:tab w:val="left" w:pos="0"/>
        </w:tabs>
        <w:spacing w:after="120"/>
        <w:ind w:left="360" w:hanging="360"/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</w:pPr>
      <w:r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lastRenderedPageBreak/>
        <w:t>Organizer, Chair and Moderator, “Policing White Supremacy: Police Unions, City Politics and White Supremacy.”  Labor and Working-Class History Association Annual Meeting, May 28, 2021.</w:t>
      </w:r>
    </w:p>
    <w:p w14:paraId="153351C7" w14:textId="22ACF80E" w:rsidR="007F055A" w:rsidRPr="007F055A" w:rsidRDefault="007F055A" w:rsidP="007F055A">
      <w:pPr>
        <w:tabs>
          <w:tab w:val="left" w:pos="0"/>
        </w:tabs>
        <w:spacing w:after="120"/>
        <w:ind w:left="360" w:hanging="360"/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</w:pPr>
      <w:r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>“</w:t>
      </w:r>
      <w:r w:rsidRPr="007F055A"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>Decolonizing Worker’s Rights: The Gaming Conundrum,</w:t>
      </w:r>
      <w:r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>”</w:t>
      </w:r>
      <w:r w:rsidRPr="007F055A"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 xml:space="preserve"> American Studies Association Conference, Honolulu, HI. November 7, 2019</w:t>
      </w:r>
    </w:p>
    <w:p w14:paraId="1BBC4FA9" w14:textId="6CD509C5" w:rsidR="004F1FF6" w:rsidRDefault="007F055A" w:rsidP="007F055A">
      <w:pPr>
        <w:tabs>
          <w:tab w:val="left" w:pos="0"/>
        </w:tabs>
        <w:spacing w:after="120"/>
        <w:ind w:left="360" w:hanging="360"/>
        <w:rPr>
          <w:rFonts w:ascii="Avenir Next" w:hAnsi="Avenir Next" w:cs="Arial"/>
          <w:noProof/>
          <w:sz w:val="22"/>
          <w:szCs w:val="22"/>
        </w:rPr>
      </w:pPr>
      <w:r w:rsidRPr="007F055A"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 xml:space="preserve"> </w:t>
      </w:r>
      <w:r w:rsidR="004F1FF6"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>“</w:t>
      </w:r>
      <w:r w:rsidR="004F1FF6" w:rsidRPr="004F1FF6"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>Civil Rights or Sovereignty Rights? Understanding the Historical Conflict between Native Americans and Organized Labor</w:t>
      </w:r>
      <w:r w:rsidR="004F1FF6"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>,” International Sociological Association World Congress,</w:t>
      </w:r>
      <w:r w:rsidR="002C367F">
        <w:rPr>
          <w:rFonts w:ascii="Avenir Next" w:hAnsi="Avenir Next" w:cs="Tahoma"/>
          <w:color w:val="212121"/>
          <w:sz w:val="22"/>
          <w:szCs w:val="22"/>
          <w:shd w:val="clear" w:color="auto" w:fill="FFFFFF"/>
        </w:rPr>
        <w:t xml:space="preserve"> </w:t>
      </w:r>
      <w:r w:rsidR="002C367F">
        <w:rPr>
          <w:rFonts w:ascii="Avenir Next" w:hAnsi="Avenir Next" w:cs="Arial"/>
          <w:noProof/>
          <w:sz w:val="22"/>
          <w:szCs w:val="22"/>
        </w:rPr>
        <w:t>Toronto, Ontario, July 19-21</w:t>
      </w:r>
      <w:r w:rsidR="002C367F" w:rsidRPr="00FA60E1">
        <w:rPr>
          <w:rFonts w:ascii="Avenir Next" w:hAnsi="Avenir Next" w:cs="Arial"/>
          <w:noProof/>
          <w:sz w:val="22"/>
          <w:szCs w:val="22"/>
        </w:rPr>
        <w:t>, 201</w:t>
      </w:r>
      <w:r w:rsidR="002C367F">
        <w:rPr>
          <w:rFonts w:ascii="Avenir Next" w:hAnsi="Avenir Next" w:cs="Arial"/>
          <w:noProof/>
          <w:sz w:val="22"/>
          <w:szCs w:val="22"/>
        </w:rPr>
        <w:t>8.</w:t>
      </w:r>
    </w:p>
    <w:p w14:paraId="0952DF42" w14:textId="1C19DC2A" w:rsidR="007949A7" w:rsidRPr="00FA60E1" w:rsidRDefault="007949A7" w:rsidP="00FA60E1">
      <w:pPr>
        <w:spacing w:after="120"/>
        <w:ind w:left="360" w:hanging="360"/>
        <w:rPr>
          <w:rFonts w:ascii="Avenir Next" w:hAnsi="Avenir Next" w:cs="Arial"/>
          <w:iCs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“Digging Ditches and Sewing Mattresses: The State, Gender, and Capitalist Change in Native American Communities in the 1930s,” Native American and Indigenous Studies Association Meeting, Honolulu, Hawaii, May 18, 2016. </w:t>
      </w:r>
    </w:p>
    <w:p w14:paraId="6E3715E6" w14:textId="24272B14" w:rsidR="00CD7A9F" w:rsidRPr="00CA4AA6" w:rsidRDefault="00CD7A9F" w:rsidP="00CA4AA6">
      <w:pPr>
        <w:ind w:left="360" w:hanging="360"/>
      </w:pPr>
      <w:r w:rsidRPr="00FA60E1">
        <w:rPr>
          <w:rFonts w:ascii="Avenir Next" w:hAnsi="Avenir Next" w:cs="Arial"/>
          <w:iCs/>
          <w:sz w:val="22"/>
          <w:szCs w:val="22"/>
        </w:rPr>
        <w:t xml:space="preserve">“American Indians in Western </w:t>
      </w:r>
      <w:r w:rsidR="00822136" w:rsidRPr="00FA60E1">
        <w:rPr>
          <w:rFonts w:ascii="Avenir Next" w:hAnsi="Avenir Next" w:cs="Arial"/>
          <w:iCs/>
          <w:sz w:val="22"/>
          <w:szCs w:val="22"/>
        </w:rPr>
        <w:t>Working-Class</w:t>
      </w:r>
      <w:r w:rsidRPr="00FA60E1">
        <w:rPr>
          <w:rFonts w:ascii="Avenir Next" w:hAnsi="Avenir Next" w:cs="Arial"/>
          <w:iCs/>
          <w:sz w:val="22"/>
          <w:szCs w:val="22"/>
        </w:rPr>
        <w:t xml:space="preserve"> History,” on The State of the Field: Western </w:t>
      </w:r>
      <w:r w:rsidR="00822136" w:rsidRPr="00FA60E1">
        <w:rPr>
          <w:rFonts w:ascii="Avenir Next" w:hAnsi="Avenir Next" w:cs="Arial"/>
          <w:iCs/>
          <w:sz w:val="22"/>
          <w:szCs w:val="22"/>
        </w:rPr>
        <w:t>Working-Class</w:t>
      </w:r>
      <w:r w:rsidRPr="00FA60E1">
        <w:rPr>
          <w:rFonts w:ascii="Avenir Next" w:hAnsi="Avenir Next" w:cs="Arial"/>
          <w:iCs/>
          <w:sz w:val="22"/>
          <w:szCs w:val="22"/>
        </w:rPr>
        <w:t xml:space="preserve"> History Panel, Western History Association Meeting, Portland, OR, October 2015.</w:t>
      </w:r>
      <w:r w:rsidR="00CA4AA6" w:rsidRPr="00CA4AA6">
        <w:t xml:space="preserve"> </w:t>
      </w:r>
      <w:hyperlink r:id="rId8" w:history="1">
        <w:r w:rsidR="00CA4AA6" w:rsidRPr="00CA4AA6">
          <w:rPr>
            <w:rStyle w:val="Hyperlink"/>
            <w:rFonts w:ascii="Avenir" w:hAnsi="Avenir"/>
          </w:rPr>
          <w:t>https://www.c-span.org/video/?328896-2/western-labor-working-class-history</w:t>
        </w:r>
      </w:hyperlink>
      <w:r w:rsidR="00CA4AA6" w:rsidRPr="00CA4AA6">
        <w:rPr>
          <w:rFonts w:ascii="Avenir" w:hAnsi="Avenir"/>
        </w:rPr>
        <w:br/>
      </w:r>
    </w:p>
    <w:p w14:paraId="52C47C97" w14:textId="3C4DE185" w:rsidR="00875145" w:rsidRPr="00FA60E1" w:rsidRDefault="00875145" w:rsidP="00FA60E1">
      <w:pPr>
        <w:spacing w:after="120"/>
        <w:ind w:left="360" w:hanging="360"/>
        <w:rPr>
          <w:rFonts w:ascii="Avenir Next" w:hAnsi="Avenir Next" w:cs="Arial"/>
          <w:iCs/>
          <w:sz w:val="22"/>
          <w:szCs w:val="22"/>
        </w:rPr>
      </w:pPr>
      <w:r w:rsidRPr="00FA60E1">
        <w:rPr>
          <w:rFonts w:ascii="Avenir Next" w:hAnsi="Avenir Next" w:cs="Arial"/>
          <w:iCs/>
          <w:sz w:val="22"/>
          <w:szCs w:val="22"/>
        </w:rPr>
        <w:t xml:space="preserve">Commentator, "Sex and the State: Defining and Disciplining Sexual Diversity in the West," Western History Association Meeting, </w:t>
      </w:r>
      <w:r w:rsidR="00CD7A9F" w:rsidRPr="00FA60E1">
        <w:rPr>
          <w:rFonts w:ascii="Avenir Next" w:hAnsi="Avenir Next" w:cs="Arial"/>
          <w:iCs/>
          <w:sz w:val="22"/>
          <w:szCs w:val="22"/>
        </w:rPr>
        <w:t xml:space="preserve">Long Beach, CA, </w:t>
      </w:r>
      <w:r w:rsidRPr="00FA60E1">
        <w:rPr>
          <w:rFonts w:ascii="Avenir Next" w:hAnsi="Avenir Next" w:cs="Arial"/>
          <w:iCs/>
          <w:sz w:val="22"/>
          <w:szCs w:val="22"/>
        </w:rPr>
        <w:t>October 2014.</w:t>
      </w:r>
    </w:p>
    <w:p w14:paraId="26B47AA9" w14:textId="56EC9B13" w:rsidR="005F7C08" w:rsidRPr="00FA60E1" w:rsidRDefault="005F7C08" w:rsidP="00FA60E1">
      <w:pPr>
        <w:spacing w:after="120"/>
        <w:ind w:left="360" w:hanging="360"/>
        <w:rPr>
          <w:rFonts w:ascii="Avenir Next" w:hAnsi="Avenir Next" w:cs="Arial"/>
          <w:iCs/>
          <w:sz w:val="22"/>
          <w:szCs w:val="22"/>
        </w:rPr>
      </w:pPr>
      <w:r w:rsidRPr="00FA60E1">
        <w:rPr>
          <w:rFonts w:ascii="Avenir Next" w:hAnsi="Avenir Next" w:cs="Arial"/>
          <w:iCs/>
          <w:sz w:val="22"/>
          <w:szCs w:val="22"/>
        </w:rPr>
        <w:t>Commentator, "Women and Labor in World War II," Western History Association Meeting, Tucson, Arizona, October 2013.</w:t>
      </w:r>
    </w:p>
    <w:p w14:paraId="04F8D6FF" w14:textId="77265E37" w:rsidR="005F7C08" w:rsidRPr="00FA60E1" w:rsidRDefault="005F7C08" w:rsidP="00FA60E1">
      <w:pPr>
        <w:spacing w:after="120"/>
        <w:ind w:left="360" w:hanging="360"/>
        <w:rPr>
          <w:rFonts w:ascii="Avenir Next" w:hAnsi="Avenir Next" w:cs="Arial"/>
          <w:bCs/>
          <w:sz w:val="22"/>
          <w:szCs w:val="22"/>
        </w:rPr>
      </w:pPr>
      <w:r w:rsidRPr="00FA60E1">
        <w:rPr>
          <w:rFonts w:ascii="Avenir Next" w:hAnsi="Avenir Next" w:cs="Arial"/>
          <w:iCs/>
          <w:sz w:val="22"/>
          <w:szCs w:val="22"/>
        </w:rPr>
        <w:t>"Daughters for Hire: American Indian Domestic Workers and Urban Relocation Programs in the 1950s," at</w:t>
      </w:r>
      <w:r w:rsidR="00B2379E" w:rsidRPr="00FA60E1">
        <w:rPr>
          <w:rFonts w:ascii="Avenir Next" w:hAnsi="Avenir Next" w:cs="Arial"/>
          <w:iCs/>
          <w:sz w:val="22"/>
          <w:szCs w:val="22"/>
        </w:rPr>
        <w:t xml:space="preserve"> the </w:t>
      </w:r>
      <w:r w:rsidRPr="00FA60E1">
        <w:rPr>
          <w:rFonts w:ascii="Avenir Next" w:hAnsi="Avenir Next" w:cs="Arial"/>
          <w:sz w:val="22"/>
          <w:szCs w:val="22"/>
          <w:lang w:val="en-GB"/>
        </w:rPr>
        <w:t xml:space="preserve">International Conference of Labour and Social History (ITH): </w:t>
      </w:r>
      <w:r w:rsidRPr="00FA60E1">
        <w:rPr>
          <w:rFonts w:ascii="Avenir Next" w:hAnsi="Avenir Next" w:cs="Arial"/>
          <w:bCs/>
          <w:sz w:val="22"/>
          <w:szCs w:val="22"/>
        </w:rPr>
        <w:t>Towards a Global History of Domestic Workers and Caregivers" in Linz, Austria on September 12-15, 2013.</w:t>
      </w:r>
    </w:p>
    <w:p w14:paraId="1D62E981" w14:textId="77777777" w:rsidR="00F6065F" w:rsidRPr="00FA60E1" w:rsidRDefault="00F6065F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iCs/>
          <w:sz w:val="22"/>
          <w:szCs w:val="22"/>
        </w:rPr>
        <w:t>"Beyond the Civil Rights Paradigm: Thinking about Class, American Indian Workers, and Colonial Legacies</w:t>
      </w:r>
      <w:r w:rsidRPr="00FA60E1">
        <w:rPr>
          <w:rFonts w:ascii="Avenir Next" w:hAnsi="Avenir Next" w:cs="Arial"/>
          <w:sz w:val="22"/>
          <w:szCs w:val="22"/>
        </w:rPr>
        <w:t>," American Historical Association Annual Meeting, New Orleans, LA, January 3, 2013.</w:t>
      </w:r>
    </w:p>
    <w:p w14:paraId="76A4AF0F" w14:textId="77777777" w:rsidR="00112621" w:rsidRPr="00FA60E1" w:rsidRDefault="00112621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Chair, "Native Americans and Immigrant Others," Western History Association annual meeting, October, 2012.</w:t>
      </w:r>
    </w:p>
    <w:p w14:paraId="26DCD14E" w14:textId="77777777" w:rsidR="00F6065F" w:rsidRPr="00FA60E1" w:rsidRDefault="00112621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"The Wide-ranging Significance of Gender: The Influence of Alice Kessler Harris’ Work, through the Eyes of Her Students -- Class and Ethnicity," paper delivered at the Organization of American Historians Conference, Milwaukee, WI, April 2012. </w:t>
      </w:r>
    </w:p>
    <w:p w14:paraId="005664BF" w14:textId="39D2BBCA" w:rsidR="004E205C" w:rsidRPr="00FA60E1" w:rsidRDefault="004E205C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Moderator and organizer/editor, </w:t>
      </w:r>
      <w:r w:rsidR="003E19E1" w:rsidRPr="00FA60E1">
        <w:rPr>
          <w:rFonts w:ascii="Avenir Next" w:hAnsi="Avenir Next" w:cs="Arial"/>
          <w:sz w:val="22"/>
          <w:szCs w:val="22"/>
        </w:rPr>
        <w:t xml:space="preserve">Plenary session: </w:t>
      </w:r>
      <w:r w:rsidRPr="00FA60E1">
        <w:rPr>
          <w:rFonts w:ascii="Avenir Next" w:hAnsi="Avenir Next" w:cs="Arial"/>
          <w:sz w:val="22"/>
          <w:szCs w:val="22"/>
        </w:rPr>
        <w:t xml:space="preserve">"Roundtable:  The Past and Future of Western History: Weaving Strands of Inquiry </w:t>
      </w:r>
      <w:r w:rsidR="00F6065F" w:rsidRPr="00FA60E1">
        <w:rPr>
          <w:rFonts w:ascii="Avenir Next" w:hAnsi="Avenir Next" w:cs="Arial"/>
          <w:sz w:val="22"/>
          <w:szCs w:val="22"/>
        </w:rPr>
        <w:t xml:space="preserve">in a (still) Contested Region" </w:t>
      </w:r>
      <w:r w:rsidRPr="00FA60E1">
        <w:rPr>
          <w:rFonts w:ascii="Avenir Next" w:hAnsi="Avenir Next" w:cs="Arial"/>
          <w:sz w:val="22"/>
          <w:szCs w:val="22"/>
        </w:rPr>
        <w:t xml:space="preserve">featuring authors from the </w:t>
      </w:r>
      <w:r w:rsidRPr="00FA60E1">
        <w:rPr>
          <w:rFonts w:ascii="Avenir Next" w:hAnsi="Avenir Next" w:cs="Arial"/>
          <w:i/>
          <w:sz w:val="22"/>
          <w:szCs w:val="22"/>
        </w:rPr>
        <w:t>Western Historical Quarterly</w:t>
      </w:r>
      <w:r w:rsidRPr="00FA60E1">
        <w:rPr>
          <w:rFonts w:ascii="Avenir Next" w:hAnsi="Avenir Next" w:cs="Arial"/>
          <w:sz w:val="22"/>
          <w:szCs w:val="22"/>
        </w:rPr>
        <w:t xml:space="preserve"> commemorative issue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Autumn 2011. Western History Association annual meeting, October 13, 2011.</w:t>
      </w:r>
    </w:p>
    <w:p w14:paraId="0D63AAD6" w14:textId="77777777" w:rsidR="004E205C" w:rsidRPr="00FA60E1" w:rsidRDefault="004E205C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Chair and Comment for "Indigenous Peoples in North America," paper session for the Pacific Coast Branch of the American Historical Association, August 13, 2011. </w:t>
      </w:r>
    </w:p>
    <w:p w14:paraId="439D971B" w14:textId="77777777" w:rsidR="00A760D4" w:rsidRPr="00FA60E1" w:rsidRDefault="00A760D4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Chair and Comment</w:t>
      </w:r>
      <w:r w:rsidR="001B42C8" w:rsidRPr="00FA60E1">
        <w:rPr>
          <w:rFonts w:ascii="Avenir Next" w:hAnsi="Avenir Next" w:cs="Arial"/>
          <w:sz w:val="22"/>
          <w:szCs w:val="22"/>
        </w:rPr>
        <w:t xml:space="preserve"> for</w:t>
      </w:r>
      <w:r w:rsidRPr="00FA60E1">
        <w:rPr>
          <w:rFonts w:ascii="Avenir Next" w:hAnsi="Avenir Next" w:cs="Arial"/>
          <w:sz w:val="22"/>
          <w:szCs w:val="22"/>
        </w:rPr>
        <w:t xml:space="preserve"> “Native Americans at Work,” a session at the Western History Association</w:t>
      </w:r>
      <w:r w:rsidR="001B42C8" w:rsidRPr="00FA60E1">
        <w:rPr>
          <w:rFonts w:ascii="Avenir Next" w:hAnsi="Avenir Next" w:cs="Arial"/>
          <w:sz w:val="22"/>
          <w:szCs w:val="22"/>
        </w:rPr>
        <w:t xml:space="preserve"> Annual Meeting,</w:t>
      </w:r>
      <w:r w:rsidRPr="00FA60E1">
        <w:rPr>
          <w:rFonts w:ascii="Avenir Next" w:hAnsi="Avenir Next" w:cs="Arial"/>
          <w:sz w:val="22"/>
          <w:szCs w:val="22"/>
        </w:rPr>
        <w:t xml:space="preserve"> October 16, 2010.</w:t>
      </w:r>
    </w:p>
    <w:p w14:paraId="0FBAB3F8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>Comment for "</w:t>
      </w:r>
      <w:r w:rsidRPr="00FA60E1">
        <w:rPr>
          <w:rFonts w:ascii="Avenir Next" w:hAnsi="Avenir Next" w:cs="Arial"/>
          <w:bCs/>
          <w:sz w:val="22"/>
          <w:szCs w:val="22"/>
        </w:rPr>
        <w:t>Indigenous Peoples and National Labor Systems,</w:t>
      </w:r>
      <w:r w:rsidRPr="00FA60E1">
        <w:rPr>
          <w:rFonts w:ascii="Avenir Next" w:hAnsi="Avenir Next" w:cs="Arial"/>
          <w:sz w:val="22"/>
          <w:szCs w:val="22"/>
        </w:rPr>
        <w:t>"</w:t>
      </w:r>
      <w:r w:rsidRPr="00FA60E1">
        <w:rPr>
          <w:rStyle w:val="Hyperlink"/>
          <w:rFonts w:ascii="Avenir Next" w:hAnsi="Avenir Next" w:cs="Arial"/>
          <w:color w:val="auto"/>
          <w:sz w:val="22"/>
          <w:szCs w:val="22"/>
          <w:u w:val="none"/>
        </w:rPr>
        <w:t xml:space="preserve"> session at</w:t>
      </w:r>
      <w:r w:rsidRPr="00FA60E1">
        <w:rPr>
          <w:rStyle w:val="Hyperlink"/>
          <w:rFonts w:ascii="Avenir Next" w:hAnsi="Avenir Next" w:cs="Arial"/>
          <w:sz w:val="22"/>
          <w:szCs w:val="22"/>
          <w:u w:val="none"/>
        </w:rPr>
        <w:t xml:space="preserve"> </w:t>
      </w:r>
      <w:r w:rsidRPr="00FA60E1">
        <w:rPr>
          <w:rStyle w:val="apple-style-span"/>
          <w:rFonts w:ascii="Avenir Next" w:hAnsi="Avenir Next" w:cs="Arial"/>
          <w:sz w:val="22"/>
          <w:szCs w:val="22"/>
        </w:rPr>
        <w:t xml:space="preserve">Workers, the Nation-State, and Beyond: The Newberry Conference on Labor History Across the Americas, </w:t>
      </w:r>
      <w:r w:rsidRPr="00FA60E1">
        <w:rPr>
          <w:rFonts w:ascii="Avenir Next" w:hAnsi="Avenir Next" w:cs="Arial"/>
          <w:sz w:val="22"/>
          <w:szCs w:val="22"/>
        </w:rPr>
        <w:t xml:space="preserve">Chicago, IL, </w:t>
      </w:r>
      <w:r w:rsidRPr="00FA60E1">
        <w:rPr>
          <w:rStyle w:val="apple-style-span"/>
          <w:rFonts w:ascii="Avenir Next" w:hAnsi="Avenir Next" w:cs="Arial"/>
          <w:sz w:val="22"/>
          <w:szCs w:val="22"/>
        </w:rPr>
        <w:t xml:space="preserve">(International conference, invited) </w:t>
      </w:r>
      <w:r w:rsidRPr="00FA60E1">
        <w:rPr>
          <w:rFonts w:ascii="Avenir Next" w:hAnsi="Avenir Next" w:cs="Arial"/>
          <w:sz w:val="22"/>
          <w:szCs w:val="22"/>
        </w:rPr>
        <w:t>September 19-20, 2008.</w:t>
      </w:r>
    </w:p>
    <w:p w14:paraId="0896EFE3" w14:textId="6CBB1BF0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“American Indian Women in the WPA Sewing Project,” Indigenous Women, Labour and Colonization International Workshop, Trent University, Peterborough, Ontario, August 14-17, 2008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(</w:t>
      </w:r>
      <w:r w:rsidRPr="00FA60E1">
        <w:rPr>
          <w:rStyle w:val="apple-style-span"/>
          <w:rFonts w:ascii="Avenir Next" w:hAnsi="Avenir Next" w:cs="Arial"/>
          <w:sz w:val="22"/>
          <w:szCs w:val="22"/>
        </w:rPr>
        <w:t>International conference, invited)</w:t>
      </w:r>
    </w:p>
    <w:p w14:paraId="217D932F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"Reviewing and Refereeing: Suggestions for Good Citizenship in the World of Academic Publishing," Roundtable on Publishing, American Historical Association, Pacific Coast Branch, Pasadena, </w:t>
      </w:r>
      <w:proofErr w:type="gramStart"/>
      <w:r w:rsidRPr="00FA60E1">
        <w:rPr>
          <w:rFonts w:ascii="Avenir Next" w:hAnsi="Avenir Next" w:cs="Arial"/>
          <w:sz w:val="22"/>
          <w:szCs w:val="22"/>
        </w:rPr>
        <w:t>CA ,</w:t>
      </w:r>
      <w:proofErr w:type="gramEnd"/>
      <w:r w:rsidRPr="00FA60E1">
        <w:rPr>
          <w:rFonts w:ascii="Avenir Next" w:hAnsi="Avenir Next" w:cs="Arial"/>
          <w:sz w:val="22"/>
          <w:szCs w:val="22"/>
        </w:rPr>
        <w:t xml:space="preserve"> August 9, 2008.</w:t>
      </w:r>
    </w:p>
    <w:p w14:paraId="698442FF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"Charity or </w:t>
      </w:r>
      <w:proofErr w:type="gramStart"/>
      <w:r w:rsidRPr="00FA60E1">
        <w:rPr>
          <w:rFonts w:ascii="Avenir Next" w:hAnsi="Avenir Next" w:cs="Arial"/>
          <w:sz w:val="22"/>
          <w:szCs w:val="22"/>
        </w:rPr>
        <w:t>Industry?:</w:t>
      </w:r>
      <w:proofErr w:type="gramEnd"/>
      <w:r w:rsidRPr="00FA60E1">
        <w:rPr>
          <w:rFonts w:ascii="Avenir Next" w:hAnsi="Avenir Next" w:cs="Arial"/>
          <w:sz w:val="22"/>
          <w:szCs w:val="22"/>
        </w:rPr>
        <w:t xml:space="preserve"> Gendering of Work Relief in Indian Country in the New Deal Era," Berkshire Conference on the History of Women, Minneapolis, MN, June 14, 2008. </w:t>
      </w:r>
    </w:p>
    <w:p w14:paraId="120B1113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“Making Alternative Histories in an American Indian Context,” American Ethnological Society</w:t>
      </w:r>
      <w:r w:rsidRPr="00FA60E1">
        <w:rPr>
          <w:rFonts w:ascii="Avenir Next" w:hAnsi="Avenir Next" w:cs="Arial"/>
          <w:i/>
          <w:sz w:val="22"/>
          <w:szCs w:val="22"/>
        </w:rPr>
        <w:t>/</w:t>
      </w:r>
      <w:r w:rsidRPr="00FA60E1">
        <w:rPr>
          <w:rStyle w:val="Emphasis"/>
          <w:rFonts w:ascii="Avenir Next" w:hAnsi="Avenir Next" w:cs="Arial"/>
          <w:i w:val="0"/>
          <w:sz w:val="22"/>
          <w:szCs w:val="22"/>
        </w:rPr>
        <w:t>The Society for the Anthropology of North America annual meeting,</w:t>
      </w:r>
      <w:r w:rsidRPr="00FA60E1">
        <w:rPr>
          <w:rStyle w:val="Emphasis"/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>Wrightsville Beach, North Carolina April 3</w:t>
      </w:r>
      <w:r w:rsidRPr="00FA60E1">
        <w:rPr>
          <w:rFonts w:ascii="Avenir Next" w:hAnsi="Avenir Next" w:cs="Arial"/>
          <w:sz w:val="22"/>
          <w:szCs w:val="22"/>
          <w:vertAlign w:val="superscript"/>
        </w:rPr>
        <w:t>rd</w:t>
      </w:r>
      <w:r w:rsidRPr="00FA60E1">
        <w:rPr>
          <w:rFonts w:ascii="Avenir Next" w:hAnsi="Avenir Next" w:cs="Arial"/>
          <w:sz w:val="22"/>
          <w:szCs w:val="22"/>
        </w:rPr>
        <w:t xml:space="preserve"> – 5</w:t>
      </w:r>
      <w:r w:rsidRPr="00FA60E1">
        <w:rPr>
          <w:rFonts w:ascii="Avenir Next" w:hAnsi="Avenir Next" w:cs="Arial"/>
          <w:sz w:val="22"/>
          <w:szCs w:val="22"/>
          <w:vertAlign w:val="superscript"/>
        </w:rPr>
        <w:t>th</w:t>
      </w:r>
      <w:r w:rsidRPr="00FA60E1">
        <w:rPr>
          <w:rFonts w:ascii="Avenir Next" w:hAnsi="Avenir Next" w:cs="Arial"/>
          <w:sz w:val="22"/>
          <w:szCs w:val="22"/>
        </w:rPr>
        <w:t>, 2008</w:t>
      </w:r>
    </w:p>
    <w:p w14:paraId="4D9AB09C" w14:textId="637B8948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"Jobs and Sovereignty:  Tribal Employment Rights and Energy Development in the 20</w:t>
      </w:r>
      <w:r w:rsidRPr="00FA60E1">
        <w:rPr>
          <w:rFonts w:ascii="Avenir Next" w:hAnsi="Avenir Next" w:cs="Arial"/>
          <w:sz w:val="22"/>
          <w:szCs w:val="22"/>
          <w:vertAlign w:val="superscript"/>
        </w:rPr>
        <w:t>th</w:t>
      </w:r>
      <w:r w:rsidRPr="00FA60E1">
        <w:rPr>
          <w:rFonts w:ascii="Avenir Next" w:hAnsi="Avenir Next" w:cs="Arial"/>
          <w:sz w:val="22"/>
          <w:szCs w:val="22"/>
        </w:rPr>
        <w:t xml:space="preserve"> Century,” Indians and Energy Symposium, Southern Methodist University, Dallas, TX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April 10-13, 2008.</w:t>
      </w:r>
    </w:p>
    <w:p w14:paraId="42763F0B" w14:textId="554824F5" w:rsidR="00DD07AB" w:rsidRPr="00FA60E1" w:rsidRDefault="0098482C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“Response: </w:t>
      </w:r>
      <w:r w:rsidR="00DD07AB" w:rsidRPr="00FA60E1">
        <w:rPr>
          <w:rFonts w:ascii="Avenir Next" w:hAnsi="Avenir Next" w:cs="Arial"/>
          <w:sz w:val="22"/>
          <w:szCs w:val="22"/>
        </w:rPr>
        <w:t xml:space="preserve">Colleen O’Neill’s </w:t>
      </w:r>
      <w:r w:rsidR="00DD07AB" w:rsidRPr="00FA60E1">
        <w:rPr>
          <w:rFonts w:ascii="Avenir Next" w:hAnsi="Avenir Next" w:cs="Arial"/>
          <w:i/>
          <w:sz w:val="22"/>
          <w:szCs w:val="22"/>
        </w:rPr>
        <w:t>Working the Navajo Way</w:t>
      </w:r>
      <w:r w:rsidR="00DD07AB" w:rsidRPr="00FA60E1">
        <w:rPr>
          <w:rFonts w:ascii="Avenir Next" w:hAnsi="Avenir Next" w:cs="Arial"/>
          <w:sz w:val="22"/>
          <w:szCs w:val="22"/>
        </w:rPr>
        <w:t>,” Social Science History Conference, Chicago, IL, November 15, 2007 (This was a session dedicated to the discussion of my book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="00DD07AB" w:rsidRPr="00FA60E1">
        <w:rPr>
          <w:rFonts w:ascii="Avenir Next" w:hAnsi="Avenir Next" w:cs="Arial"/>
          <w:sz w:val="22"/>
          <w:szCs w:val="22"/>
        </w:rPr>
        <w:t>I delivered a response to the commentary)</w:t>
      </w:r>
    </w:p>
    <w:p w14:paraId="4D5D51D3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"The Diné Roots of Tribal Employment Rights," Navajo Studies Conference, Diné College, Tsaile, Arizona, November 3, 2007</w:t>
      </w:r>
    </w:p>
    <w:p w14:paraId="1018FAC6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“American Indians and American </w:t>
      </w:r>
      <w:proofErr w:type="gramStart"/>
      <w:r w:rsidRPr="00FA60E1">
        <w:rPr>
          <w:rFonts w:ascii="Avenir Next" w:hAnsi="Avenir Next" w:cs="Arial"/>
          <w:sz w:val="22"/>
          <w:szCs w:val="22"/>
        </w:rPr>
        <w:t>Working Class</w:t>
      </w:r>
      <w:proofErr w:type="gramEnd"/>
      <w:r w:rsidRPr="00FA60E1">
        <w:rPr>
          <w:rFonts w:ascii="Avenir Next" w:hAnsi="Avenir Next" w:cs="Arial"/>
          <w:sz w:val="22"/>
          <w:szCs w:val="22"/>
        </w:rPr>
        <w:t xml:space="preserve"> History: historiographic challenges,” Roundtable presentation, “American Indians and Capitalist Culture,” Organization of American Historians Annual Meeting, Minneapolis, NM March 31, 2007. </w:t>
      </w:r>
    </w:p>
    <w:p w14:paraId="29593FB8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iCs/>
          <w:sz w:val="22"/>
          <w:szCs w:val="22"/>
        </w:rPr>
        <w:t>Moderator, “</w:t>
      </w:r>
      <w:r w:rsidRPr="00FA60E1">
        <w:rPr>
          <w:rFonts w:ascii="Avenir Next" w:hAnsi="Avenir Next" w:cs="Arial"/>
          <w:i/>
          <w:iCs/>
          <w:sz w:val="22"/>
          <w:szCs w:val="22"/>
        </w:rPr>
        <w:t>Gendering Labor History:</w:t>
      </w:r>
      <w:r w:rsidRPr="00FA60E1">
        <w:rPr>
          <w:rFonts w:ascii="Avenir Next" w:hAnsi="Avenir Next" w:cs="Arial"/>
          <w:sz w:val="22"/>
          <w:szCs w:val="22"/>
        </w:rPr>
        <w:t xml:space="preserve"> Alice Kessler-Harris and US Labor History,” North American Labor History Conference, Detroit, MI, October, 2006.</w:t>
      </w:r>
    </w:p>
    <w:p w14:paraId="5FEE3BC0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iCs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“Labor Rights or Sovereignty </w:t>
      </w:r>
      <w:proofErr w:type="gramStart"/>
      <w:r w:rsidRPr="00FA60E1">
        <w:rPr>
          <w:rFonts w:ascii="Avenir Next" w:hAnsi="Avenir Next" w:cs="Arial"/>
          <w:sz w:val="22"/>
          <w:szCs w:val="22"/>
        </w:rPr>
        <w:t>Rights?:</w:t>
      </w:r>
      <w:proofErr w:type="gramEnd"/>
      <w:r w:rsidRPr="00FA60E1">
        <w:rPr>
          <w:rFonts w:ascii="Avenir Next" w:hAnsi="Avenir Next" w:cs="Arial"/>
          <w:sz w:val="22"/>
          <w:szCs w:val="22"/>
        </w:rPr>
        <w:t xml:space="preserve"> The Tribal Employment Rights Ordinance and the Transformation of Work in Postwar Reservation Communities." </w:t>
      </w:r>
      <w:r w:rsidR="00792594" w:rsidRPr="00FA60E1">
        <w:rPr>
          <w:rFonts w:ascii="Avenir Next" w:hAnsi="Avenir Next" w:cs="Arial"/>
          <w:sz w:val="22"/>
          <w:szCs w:val="22"/>
        </w:rPr>
        <w:t xml:space="preserve">Indians, Labor, and Capitalist Culture: </w:t>
      </w:r>
      <w:r w:rsidR="00792594" w:rsidRPr="00FA60E1">
        <w:rPr>
          <w:rFonts w:ascii="Avenir Next" w:hAnsi="Avenir Next" w:cs="Arial"/>
          <w:bCs/>
          <w:sz w:val="22"/>
          <w:szCs w:val="22"/>
        </w:rPr>
        <w:t>A Colloquium of Historians, Ethnohistorians, and Anthropologists S</w:t>
      </w:r>
      <w:r w:rsidR="00792594" w:rsidRPr="00FA60E1">
        <w:rPr>
          <w:rFonts w:ascii="Avenir Next" w:hAnsi="Avenir Next" w:cs="Arial"/>
          <w:sz w:val="22"/>
          <w:szCs w:val="22"/>
        </w:rPr>
        <w:t xml:space="preserve">eptember 22-23, 2006, </w:t>
      </w:r>
      <w:r w:rsidRPr="00FA60E1">
        <w:rPr>
          <w:rFonts w:ascii="Avenir Next" w:hAnsi="Avenir Next" w:cs="Arial"/>
          <w:sz w:val="22"/>
          <w:szCs w:val="22"/>
        </w:rPr>
        <w:t>workshop at the Newberry Library, Sept 22-23, 2006.</w:t>
      </w:r>
    </w:p>
    <w:p w14:paraId="517720A5" w14:textId="0E6487FA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“Weaving a Living: Gender and the Incorporation of Navajo Households into the U.S. Market Economy,” American Historical Association, Pacific Coast Branch annual meeting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 xml:space="preserve">Honolulu, HI. August 3, 2003. </w:t>
      </w:r>
    </w:p>
    <w:p w14:paraId="622C495C" w14:textId="2E489DB6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Commentator for "Negotiating Space," Western Historical Association 41st Annual Conference, October 4 - 7, 2001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San Diego, CA.</w:t>
      </w:r>
    </w:p>
    <w:p w14:paraId="58072C15" w14:textId="00DE2C9D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>"The Significance of American Indians in U.S. Labor History," North American Labor History Conference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Detroit, MI, October 19, 2000.</w:t>
      </w:r>
    </w:p>
    <w:p w14:paraId="2632FD6B" w14:textId="61EBC496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"Rethinking Modernization Frameworks for American Indian History: Lessons from the Third World," Western History Association, San Antonio, TX, October 14, 2000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</w:p>
    <w:p w14:paraId="0D30B8E8" w14:textId="6796243E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Chair and Commentator for "Culture and Community: Gender, Race and Sexuality in California's Popular Front," Southwest Labor Studies Association Meeting, Long Beach, California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May 6, 2000</w:t>
      </w:r>
    </w:p>
    <w:p w14:paraId="21325741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"'Making a Living and Working Elsewhere': Navajo Workers and the Construction of the 'Traditional' in an Industrial Landscape, 1948-1973."  American Historical Association Annual Meeting, Seattle, Washington, January 9, 1998. </w:t>
      </w:r>
    </w:p>
    <w:p w14:paraId="234A0A38" w14:textId="461C2C23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"The Making of a Navajo Wage-Worker: The Navajo Household and Wage-Work, 1948-1972."  Western History Association Annual Conference, St. Paul MI, October 18, 1997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</w:p>
    <w:p w14:paraId="6A76C342" w14:textId="4C6F424D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"Navajo Workers and White Man's Ways: Race, Sovereignty and Organized Labor on the Navajo Reservation in the 1950s," American Studies Association Meeting, Kansas City, MO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October 31-November 2, 1996.</w:t>
      </w:r>
    </w:p>
    <w:p w14:paraId="692DAEAA" w14:textId="77D45A76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"Maintaining `Harmony' in a Capitalist Economy: The Indigenous Coal Industry and the Transformation of the Navajo Household." North American Labor History Conference, Wayne State University, Detroit, MI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October 21-23, 1995.</w:t>
      </w:r>
    </w:p>
    <w:p w14:paraId="18929AFC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"Womenfolk and Union Men: International Union of Mine, Mill, and Smelter Workers, 1947-1957."  Berkshire Women's History Conference, Vassar College, Poughkeepsie, NY, June 12, 1993.</w:t>
      </w:r>
    </w:p>
    <w:p w14:paraId="3BC03182" w14:textId="5E737077" w:rsidR="002C367F" w:rsidRPr="004A4B50" w:rsidRDefault="00DD07AB" w:rsidP="004A4B50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"Domestic Defiance: The Women of the Bisbee Deportation." Thirteenth Annual North American Labor History Conference, Wayne State University, Detroit, MI. October 17-19, 1991.</w:t>
      </w:r>
    </w:p>
    <w:p w14:paraId="5ECD22A1" w14:textId="224E953E" w:rsidR="00F6065F" w:rsidRPr="00FA60E1" w:rsidRDefault="0098482C" w:rsidP="00FA60E1">
      <w:pPr>
        <w:spacing w:after="120"/>
        <w:ind w:left="360" w:hanging="360"/>
        <w:outlineLvl w:val="0"/>
        <w:rPr>
          <w:rFonts w:ascii="Avenir Next" w:hAnsi="Avenir Next" w:cs="Arial"/>
          <w:b/>
          <w:bCs/>
          <w:sz w:val="22"/>
          <w:szCs w:val="22"/>
        </w:rPr>
      </w:pPr>
      <w:r w:rsidRPr="00FA60E1">
        <w:rPr>
          <w:rFonts w:ascii="Avenir Next" w:hAnsi="Avenir Next" w:cs="Arial"/>
          <w:b/>
          <w:bCs/>
          <w:sz w:val="22"/>
          <w:szCs w:val="22"/>
        </w:rPr>
        <w:t>Invited Lectures</w:t>
      </w:r>
      <w:r w:rsidR="00F6065F" w:rsidRPr="00FA60E1">
        <w:rPr>
          <w:rFonts w:ascii="Avenir Next" w:hAnsi="Avenir Next" w:cs="Arial"/>
          <w:b/>
          <w:bCs/>
          <w:sz w:val="22"/>
          <w:szCs w:val="22"/>
        </w:rPr>
        <w:t xml:space="preserve"> </w:t>
      </w:r>
    </w:p>
    <w:p w14:paraId="4BEC78D9" w14:textId="7EB8BBC6" w:rsidR="008C198A" w:rsidRDefault="008C198A" w:rsidP="0030398A">
      <w:pPr>
        <w:spacing w:after="120"/>
        <w:ind w:left="360" w:hanging="36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“</w:t>
      </w:r>
      <w:r w:rsidRPr="008C198A">
        <w:rPr>
          <w:rFonts w:ascii="Avenir Next" w:hAnsi="Avenir Next"/>
          <w:sz w:val="22"/>
          <w:szCs w:val="22"/>
        </w:rPr>
        <w:t>The Limits of Colonial Parenting: Native American Domestic Workers in the Postwar Era</w:t>
      </w:r>
      <w:r>
        <w:rPr>
          <w:rFonts w:ascii="Avenir Next" w:hAnsi="Avenir Next"/>
          <w:sz w:val="22"/>
          <w:szCs w:val="22"/>
        </w:rPr>
        <w:t xml:space="preserve">,” </w:t>
      </w:r>
      <w:r w:rsidRPr="008C198A">
        <w:rPr>
          <w:rFonts w:ascii="Avenir Next" w:hAnsi="Avenir Next"/>
          <w:sz w:val="22"/>
          <w:szCs w:val="22"/>
        </w:rPr>
        <w:t>Chasing Slavery: The Persistence of Forced Labor in The Southwest</w:t>
      </w:r>
      <w:r>
        <w:rPr>
          <w:rFonts w:ascii="Avenir Next" w:hAnsi="Avenir Next"/>
          <w:sz w:val="22"/>
          <w:szCs w:val="22"/>
        </w:rPr>
        <w:t xml:space="preserve">. </w:t>
      </w:r>
      <w:r w:rsidRPr="008C198A">
        <w:rPr>
          <w:rFonts w:ascii="Avenir Next" w:hAnsi="Avenir Next"/>
          <w:sz w:val="22"/>
          <w:szCs w:val="22"/>
        </w:rPr>
        <w:t>Texas State University</w:t>
      </w:r>
      <w:r>
        <w:rPr>
          <w:rFonts w:ascii="Avenir Next" w:hAnsi="Avenir Next"/>
          <w:sz w:val="22"/>
          <w:szCs w:val="22"/>
        </w:rPr>
        <w:t xml:space="preserve">, </w:t>
      </w:r>
      <w:r w:rsidRPr="008C198A">
        <w:rPr>
          <w:rFonts w:ascii="Avenir Next" w:hAnsi="Avenir Next"/>
          <w:sz w:val="22"/>
          <w:szCs w:val="22"/>
        </w:rPr>
        <w:t>San Marcos, TX</w:t>
      </w:r>
      <w:r>
        <w:rPr>
          <w:rFonts w:ascii="Avenir Next" w:hAnsi="Avenir Next"/>
          <w:sz w:val="22"/>
          <w:szCs w:val="22"/>
        </w:rPr>
        <w:t xml:space="preserve">, </w:t>
      </w:r>
      <w:r w:rsidRPr="008C198A">
        <w:rPr>
          <w:rFonts w:ascii="Avenir Next" w:hAnsi="Avenir Next"/>
          <w:sz w:val="22"/>
          <w:szCs w:val="22"/>
        </w:rPr>
        <w:t>October 26, 2019</w:t>
      </w:r>
    </w:p>
    <w:p w14:paraId="7534FC3F" w14:textId="058EF485" w:rsidR="006F30F7" w:rsidRPr="0030398A" w:rsidRDefault="006F30F7" w:rsidP="0030398A">
      <w:pPr>
        <w:spacing w:after="120"/>
        <w:ind w:left="360" w:hanging="360"/>
        <w:rPr>
          <w:rFonts w:ascii="Avenir Next" w:hAnsi="Avenir Next"/>
          <w:sz w:val="22"/>
          <w:szCs w:val="22"/>
        </w:rPr>
      </w:pPr>
      <w:r w:rsidRPr="0030398A">
        <w:rPr>
          <w:rFonts w:ascii="Avenir Next" w:hAnsi="Avenir Next"/>
          <w:sz w:val="22"/>
          <w:szCs w:val="22"/>
        </w:rPr>
        <w:t>"Jobs and American Indian Sovere</w:t>
      </w:r>
      <w:r w:rsidR="0030398A" w:rsidRPr="0030398A">
        <w:rPr>
          <w:rFonts w:ascii="Avenir Next" w:hAnsi="Avenir Next"/>
          <w:sz w:val="22"/>
          <w:szCs w:val="22"/>
        </w:rPr>
        <w:t>ignty: The Challenge of Gaming</w:t>
      </w:r>
      <w:r w:rsidR="0030398A">
        <w:rPr>
          <w:rFonts w:ascii="Avenir Next" w:hAnsi="Avenir Next"/>
          <w:sz w:val="22"/>
          <w:szCs w:val="22"/>
        </w:rPr>
        <w:t>,</w:t>
      </w:r>
      <w:r w:rsidR="0030398A" w:rsidRPr="0030398A">
        <w:rPr>
          <w:rFonts w:ascii="Avenir Next" w:hAnsi="Avenir Next"/>
          <w:sz w:val="22"/>
          <w:szCs w:val="22"/>
        </w:rPr>
        <w:t xml:space="preserve">" </w:t>
      </w:r>
      <w:r w:rsidR="0030398A">
        <w:rPr>
          <w:rFonts w:ascii="Avenir Next" w:hAnsi="Avenir Next"/>
          <w:sz w:val="22"/>
          <w:szCs w:val="22"/>
        </w:rPr>
        <w:t xml:space="preserve">Eadington Fellow </w:t>
      </w:r>
      <w:r w:rsidRPr="0030398A">
        <w:rPr>
          <w:rFonts w:ascii="Avenir Next" w:hAnsi="Avenir Next"/>
          <w:sz w:val="22"/>
          <w:szCs w:val="22"/>
        </w:rPr>
        <w:t xml:space="preserve">Colloquium Talk, Center for </w:t>
      </w:r>
      <w:r w:rsidR="0030398A" w:rsidRPr="0030398A">
        <w:rPr>
          <w:rFonts w:ascii="Avenir Next" w:hAnsi="Avenir Next"/>
          <w:sz w:val="22"/>
          <w:szCs w:val="22"/>
        </w:rPr>
        <w:t xml:space="preserve">Gaming Research, </w:t>
      </w:r>
      <w:r w:rsidR="008C198A">
        <w:rPr>
          <w:rFonts w:ascii="Avenir Next" w:hAnsi="Avenir Next"/>
          <w:sz w:val="22"/>
          <w:szCs w:val="22"/>
        </w:rPr>
        <w:t xml:space="preserve">University of Nevada, Las Vegas, </w:t>
      </w:r>
      <w:r w:rsidRPr="0030398A">
        <w:rPr>
          <w:rFonts w:ascii="Avenir Next" w:hAnsi="Avenir Next"/>
          <w:sz w:val="22"/>
          <w:szCs w:val="22"/>
        </w:rPr>
        <w:t>October 20, 2017</w:t>
      </w:r>
      <w:r w:rsidR="0030398A">
        <w:rPr>
          <w:rFonts w:ascii="Avenir Next" w:hAnsi="Avenir Next"/>
          <w:sz w:val="22"/>
          <w:szCs w:val="22"/>
        </w:rPr>
        <w:t>.</w:t>
      </w:r>
    </w:p>
    <w:p w14:paraId="52EE6561" w14:textId="77777777" w:rsidR="002C367F" w:rsidRDefault="006F30F7" w:rsidP="00256266">
      <w:pPr>
        <w:spacing w:after="120"/>
        <w:ind w:left="360" w:hanging="360"/>
        <w:rPr>
          <w:rFonts w:ascii="Avenir Next" w:hAnsi="Avenir Next"/>
          <w:sz w:val="22"/>
          <w:szCs w:val="22"/>
        </w:rPr>
      </w:pPr>
      <w:r w:rsidRPr="008F4266">
        <w:rPr>
          <w:rFonts w:ascii="Avenir Next" w:hAnsi="Avenir Next"/>
          <w:sz w:val="22"/>
          <w:szCs w:val="22"/>
        </w:rPr>
        <w:t xml:space="preserve"> </w:t>
      </w:r>
      <w:r w:rsidR="008F4266" w:rsidRPr="008F4266">
        <w:rPr>
          <w:rFonts w:ascii="Avenir Next" w:hAnsi="Avenir Next"/>
          <w:sz w:val="22"/>
          <w:szCs w:val="22"/>
        </w:rPr>
        <w:t xml:space="preserve">“A Brief History of Tribal Sovereignty.” </w:t>
      </w:r>
      <w:r w:rsidR="008F4266">
        <w:rPr>
          <w:rFonts w:ascii="Avenir Next" w:hAnsi="Avenir Next"/>
          <w:sz w:val="22"/>
          <w:szCs w:val="22"/>
        </w:rPr>
        <w:t>Panel presentation at a workshop</w:t>
      </w:r>
      <w:r w:rsidR="00B06034">
        <w:rPr>
          <w:rFonts w:ascii="Avenir Next" w:hAnsi="Avenir Next"/>
          <w:sz w:val="22"/>
          <w:szCs w:val="22"/>
        </w:rPr>
        <w:t xml:space="preserve"> for community activists</w:t>
      </w:r>
      <w:r w:rsidR="008F4266">
        <w:rPr>
          <w:rFonts w:ascii="Avenir Next" w:hAnsi="Avenir Next"/>
          <w:sz w:val="22"/>
          <w:szCs w:val="22"/>
        </w:rPr>
        <w:t xml:space="preserve">: </w:t>
      </w:r>
      <w:r w:rsidR="008F4266" w:rsidRPr="008F4266">
        <w:rPr>
          <w:rFonts w:ascii="Avenir Next" w:hAnsi="Avenir Next"/>
          <w:bCs/>
          <w:sz w:val="22"/>
          <w:szCs w:val="22"/>
        </w:rPr>
        <w:t xml:space="preserve">The Significance of Sovereignty: Lessons Learned from Standing Rock and Bears Ears, sponsored by the Utah League of Native American Voters.  Salt Lake Public Library, Salt Lake City Utah, March 23, 2017. </w:t>
      </w:r>
    </w:p>
    <w:p w14:paraId="245898CA" w14:textId="1EB41162" w:rsidR="00822136" w:rsidRPr="002C367F" w:rsidRDefault="00822136" w:rsidP="00256266">
      <w:pPr>
        <w:spacing w:after="120"/>
        <w:ind w:left="360" w:hanging="360"/>
        <w:rPr>
          <w:rFonts w:ascii="Avenir Next" w:hAnsi="Avenir Next"/>
          <w:sz w:val="22"/>
          <w:szCs w:val="22"/>
        </w:rPr>
      </w:pPr>
      <w:r w:rsidRPr="008F4266">
        <w:rPr>
          <w:rFonts w:ascii="Avenir Next" w:hAnsi="Avenir Next"/>
          <w:sz w:val="22"/>
          <w:szCs w:val="22"/>
        </w:rPr>
        <w:t xml:space="preserve">“Making Good Workers and Good Citizens: Gender and the Post War Urban Indian Relocation Program,” </w:t>
      </w:r>
      <w:r w:rsidR="008F4266" w:rsidRPr="008F4266">
        <w:rPr>
          <w:rFonts w:ascii="Avenir Next" w:hAnsi="Avenir Next"/>
          <w:sz w:val="22"/>
          <w:szCs w:val="22"/>
        </w:rPr>
        <w:t xml:space="preserve">Work in Progress Talk, Tanner Humanities Center, University of Utah, Salt Lake City, UT.  March 7, 2017.  </w:t>
      </w:r>
      <w:r w:rsidRPr="008F4266">
        <w:rPr>
          <w:rFonts w:ascii="Avenir Next" w:hAnsi="Avenir Next" w:cs="Arial"/>
          <w:sz w:val="22"/>
          <w:szCs w:val="22"/>
        </w:rPr>
        <w:t xml:space="preserve"> </w:t>
      </w:r>
    </w:p>
    <w:p w14:paraId="02002031" w14:textId="75EA4157" w:rsidR="007949A7" w:rsidRPr="00FA60E1" w:rsidRDefault="007949A7" w:rsidP="00256266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>“</w:t>
      </w:r>
      <w:r w:rsidRPr="00B06034">
        <w:rPr>
          <w:rFonts w:ascii="Avenir Next" w:hAnsi="Avenir Next" w:cs="Arial"/>
          <w:sz w:val="22"/>
          <w:szCs w:val="22"/>
        </w:rPr>
        <w:t>The Gendering of Work</w:t>
      </w:r>
      <w:r w:rsidRPr="00FA60E1">
        <w:rPr>
          <w:rFonts w:ascii="Avenir Next" w:hAnsi="Avenir Next" w:cs="Arial"/>
          <w:sz w:val="22"/>
          <w:szCs w:val="22"/>
        </w:rPr>
        <w:t xml:space="preserve"> in Indian Policy: Economic Citizenship and the Indian New Deal,” Panel Presentation for Women’s History in Motion: Celebrating the Career of Alice Kessler-Harris,” Columbia University, New York, NY.</w:t>
      </w:r>
    </w:p>
    <w:p w14:paraId="0F6F3563" w14:textId="63F88778" w:rsidR="005F7C08" w:rsidRPr="00FA60E1" w:rsidRDefault="005F7C08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"Going to LA: The Intermountain Indian School and Urban Relocation of American Indian Women in the Post War Era.</w:t>
      </w:r>
      <w:r w:rsidR="00F6065F" w:rsidRPr="00FA60E1">
        <w:rPr>
          <w:rFonts w:ascii="Avenir Next" w:hAnsi="Avenir Next" w:cs="Arial"/>
          <w:sz w:val="22"/>
          <w:szCs w:val="22"/>
        </w:rPr>
        <w:t>"</w:t>
      </w:r>
      <w:r w:rsidRPr="00FA60E1">
        <w:rPr>
          <w:rFonts w:ascii="Avenir Next" w:hAnsi="Avenir Next" w:cs="Arial"/>
          <w:sz w:val="22"/>
          <w:szCs w:val="22"/>
        </w:rPr>
        <w:t xml:space="preserve"> Center for Women and Gender Brown Bag lecture series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October 15, 2013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Utah State University, Logan, UT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</w:p>
    <w:p w14:paraId="7EB66136" w14:textId="1C77CDBD" w:rsidR="00F6065F" w:rsidRPr="00FA60E1" w:rsidRDefault="009E6CB9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</w:t>
      </w:r>
      <w:r w:rsidR="00F6065F" w:rsidRPr="00FA60E1">
        <w:rPr>
          <w:rFonts w:ascii="Avenir Next" w:hAnsi="Avenir Next" w:cs="Arial"/>
          <w:sz w:val="22"/>
          <w:szCs w:val="22"/>
        </w:rPr>
        <w:t xml:space="preserve">The History of Tribal Labor Relations," invited presentation at the Council </w:t>
      </w:r>
      <w:r w:rsidR="003531D3" w:rsidRPr="00FA60E1">
        <w:rPr>
          <w:rFonts w:ascii="Avenir Next" w:hAnsi="Avenir Next" w:cs="Arial"/>
          <w:sz w:val="22"/>
          <w:szCs w:val="22"/>
        </w:rPr>
        <w:t>for</w:t>
      </w:r>
      <w:r w:rsidR="00F6065F" w:rsidRPr="00FA60E1">
        <w:rPr>
          <w:rFonts w:ascii="Avenir Next" w:hAnsi="Avenir Next" w:cs="Arial"/>
          <w:sz w:val="22"/>
          <w:szCs w:val="22"/>
        </w:rPr>
        <w:t xml:space="preserve"> Tribal Employment Rights Annual Legal Update Conference, Las Vegas, Nevada December 12-14, 2012.</w:t>
      </w:r>
    </w:p>
    <w:p w14:paraId="35BC55F2" w14:textId="53EC3DD8" w:rsidR="00F6065F" w:rsidRPr="00FA60E1" w:rsidRDefault="009E6CB9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</w:t>
      </w:r>
      <w:r w:rsidR="00F6065F" w:rsidRPr="00FA60E1">
        <w:rPr>
          <w:rFonts w:ascii="Avenir Next" w:hAnsi="Avenir Next" w:cs="Arial"/>
          <w:sz w:val="22"/>
          <w:szCs w:val="22"/>
        </w:rPr>
        <w:t>Changing Woman’s Work i</w:t>
      </w:r>
      <w:r w:rsidR="003531D3" w:rsidRPr="00FA60E1">
        <w:rPr>
          <w:rFonts w:ascii="Avenir Next" w:hAnsi="Avenir Next" w:cs="Arial"/>
          <w:sz w:val="22"/>
          <w:szCs w:val="22"/>
        </w:rPr>
        <w:t xml:space="preserve">n American Indian Communities: </w:t>
      </w:r>
      <w:r w:rsidR="00F6065F" w:rsidRPr="00FA60E1">
        <w:rPr>
          <w:rFonts w:ascii="Avenir Next" w:hAnsi="Avenir Next" w:cs="Arial"/>
          <w:sz w:val="22"/>
          <w:szCs w:val="22"/>
        </w:rPr>
        <w:t>a Twentieth-Century History.”  Keynote address for the annual Changing Woman Conference, Gallup, NM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="00F6065F" w:rsidRPr="00FA60E1">
        <w:rPr>
          <w:rFonts w:ascii="Avenir Next" w:hAnsi="Avenir Next" w:cs="Arial"/>
          <w:sz w:val="22"/>
          <w:szCs w:val="22"/>
        </w:rPr>
        <w:t xml:space="preserve">April 9, 2010. </w:t>
      </w:r>
    </w:p>
    <w:p w14:paraId="1539EC2C" w14:textId="656F7A48" w:rsidR="00F6065F" w:rsidRPr="00FA60E1" w:rsidRDefault="009E6CB9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</w:t>
      </w:r>
      <w:r w:rsidR="00F6065F" w:rsidRPr="00FA60E1">
        <w:rPr>
          <w:rFonts w:ascii="Avenir Next" w:hAnsi="Avenir Next" w:cs="Arial"/>
          <w:sz w:val="22"/>
          <w:szCs w:val="22"/>
        </w:rPr>
        <w:t xml:space="preserve">Joan Jensen and </w:t>
      </w:r>
      <w:r w:rsidR="00F6065F" w:rsidRPr="00FA60E1">
        <w:rPr>
          <w:rFonts w:ascii="Avenir Next" w:hAnsi="Avenir Next" w:cs="Arial"/>
          <w:i/>
          <w:sz w:val="22"/>
          <w:szCs w:val="22"/>
        </w:rPr>
        <w:t>This Place I Call Home</w:t>
      </w:r>
      <w:r w:rsidR="00F6065F" w:rsidRPr="00FA60E1">
        <w:rPr>
          <w:rFonts w:ascii="Avenir Next" w:hAnsi="Avenir Next" w:cs="Arial"/>
          <w:sz w:val="22"/>
          <w:szCs w:val="22"/>
        </w:rPr>
        <w:t>, A Personal Appraisal,” invited lecture, New Mexico State University, Las Cruces, NM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="00F6065F" w:rsidRPr="00FA60E1">
        <w:rPr>
          <w:rFonts w:ascii="Avenir Next" w:hAnsi="Avenir Next" w:cs="Arial"/>
          <w:sz w:val="22"/>
          <w:szCs w:val="22"/>
        </w:rPr>
        <w:t>March 6, 2007.</w:t>
      </w:r>
    </w:p>
    <w:p w14:paraId="6A2623DB" w14:textId="0451C33C" w:rsidR="00F6065F" w:rsidRPr="00FA60E1" w:rsidRDefault="00F6065F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'I Had </w:t>
      </w:r>
      <w:r w:rsidR="003531D3" w:rsidRPr="00FA60E1">
        <w:rPr>
          <w:rFonts w:ascii="Avenir Next" w:hAnsi="Avenir Next" w:cs="Arial"/>
          <w:sz w:val="22"/>
          <w:szCs w:val="22"/>
        </w:rPr>
        <w:t>to</w:t>
      </w:r>
      <w:r w:rsidRPr="00FA60E1">
        <w:rPr>
          <w:rFonts w:ascii="Avenir Next" w:hAnsi="Avenir Next" w:cs="Arial"/>
          <w:sz w:val="22"/>
          <w:szCs w:val="22"/>
        </w:rPr>
        <w:t xml:space="preserve"> Stand Up for My People': Conversations with Kenneth White, a Navajo Labor Activist HASS Hour Talk, The Italian Place, Logan, UT. August 17, 2006.</w:t>
      </w:r>
    </w:p>
    <w:p w14:paraId="543A7A86" w14:textId="751056AD" w:rsidR="00F6065F" w:rsidRPr="00FA60E1" w:rsidRDefault="00C67EFA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"Jobs or Sovereignty: </w:t>
      </w:r>
      <w:r w:rsidR="00F6065F" w:rsidRPr="00FA60E1">
        <w:rPr>
          <w:rFonts w:ascii="Avenir Next" w:hAnsi="Avenir Next" w:cs="Arial"/>
          <w:sz w:val="22"/>
          <w:szCs w:val="22"/>
        </w:rPr>
        <w:t xml:space="preserve">The Development of the Tribal Employment Rights Ordinance," Mountain West Center for Regional Studies faculty lecture, March 2006. Logan, Utah. </w:t>
      </w:r>
    </w:p>
    <w:p w14:paraId="627B4B15" w14:textId="5FBB652B" w:rsidR="00F6065F" w:rsidRPr="00FA60E1" w:rsidRDefault="00875145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</w:t>
      </w:r>
      <w:r w:rsidR="00F6065F" w:rsidRPr="00FA60E1">
        <w:rPr>
          <w:rFonts w:ascii="Avenir Next" w:hAnsi="Avenir Next" w:cs="Arial"/>
          <w:sz w:val="22"/>
          <w:szCs w:val="22"/>
        </w:rPr>
        <w:t>Real Women of the Mythic West,</w:t>
      </w:r>
      <w:r w:rsidRPr="00FA60E1">
        <w:rPr>
          <w:rFonts w:ascii="Avenir Next" w:hAnsi="Avenir Next" w:cs="Arial"/>
          <w:sz w:val="22"/>
          <w:szCs w:val="22"/>
        </w:rPr>
        <w:t>"</w:t>
      </w:r>
      <w:r w:rsidR="00F6065F" w:rsidRPr="00FA60E1">
        <w:rPr>
          <w:rFonts w:ascii="Avenir Next" w:hAnsi="Avenir Next" w:cs="Arial"/>
          <w:sz w:val="22"/>
          <w:szCs w:val="22"/>
        </w:rPr>
        <w:t xml:space="preserve"> Invited lecture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="00F6065F" w:rsidRPr="00FA60E1">
        <w:rPr>
          <w:rFonts w:ascii="Avenir Next" w:hAnsi="Avenir Next" w:cs="Arial"/>
          <w:sz w:val="22"/>
          <w:szCs w:val="22"/>
        </w:rPr>
        <w:t>Utah Festival Opera, literary series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="00F6065F" w:rsidRPr="00FA60E1">
        <w:rPr>
          <w:rFonts w:ascii="Avenir Next" w:hAnsi="Avenir Next" w:cs="Arial"/>
          <w:sz w:val="22"/>
          <w:szCs w:val="22"/>
        </w:rPr>
        <w:t>Eccles Theatre, Logan Utah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="00F6065F" w:rsidRPr="00FA60E1">
        <w:rPr>
          <w:rFonts w:ascii="Avenir Next" w:hAnsi="Avenir Next" w:cs="Arial"/>
          <w:sz w:val="22"/>
          <w:szCs w:val="22"/>
        </w:rPr>
        <w:t>August 4, 2005.</w:t>
      </w:r>
    </w:p>
    <w:p w14:paraId="2EFC4DC1" w14:textId="2DAB2465" w:rsidR="00F6065F" w:rsidRPr="00FA60E1" w:rsidRDefault="00F6065F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"Mining Coal Like Herding Sheep: Kinship, Navajo Coal and the BIA 1930-1950."  Invited lecture, University of California, Riverside, Department of Anthropology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June 1, 2001.</w:t>
      </w:r>
    </w:p>
    <w:p w14:paraId="203FB8E3" w14:textId="282C16AE" w:rsidR="00F6065F" w:rsidRPr="00FA60E1" w:rsidRDefault="00F6065F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"Lessons from the </w:t>
      </w:r>
      <w:r w:rsidRPr="00FA60E1">
        <w:rPr>
          <w:rFonts w:ascii="Avenir Next" w:hAnsi="Avenir Next" w:cs="Arial"/>
          <w:i/>
          <w:sz w:val="22"/>
          <w:szCs w:val="22"/>
        </w:rPr>
        <w:t>Salt of the Earth</w:t>
      </w:r>
      <w:r w:rsidRPr="00FA60E1">
        <w:rPr>
          <w:rFonts w:ascii="Avenir Next" w:hAnsi="Avenir Next" w:cs="Arial"/>
          <w:sz w:val="22"/>
          <w:szCs w:val="22"/>
        </w:rPr>
        <w:t xml:space="preserve"> Strike: Implications for the Labor Movement."  Workshop for the New Jersey Education Association Leadership Conference, Somerset, NJ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August 17, 1998.</w:t>
      </w:r>
    </w:p>
    <w:p w14:paraId="47A492CA" w14:textId="77777777" w:rsidR="00F6065F" w:rsidRPr="00FA60E1" w:rsidRDefault="00F6065F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"Feminism in the Labor Movement:  the 1950s."  Invited lecture, Adult Institute of Metro-West, Morristown, NJ, April 19, 1992.</w:t>
      </w:r>
    </w:p>
    <w:p w14:paraId="6EA0E34A" w14:textId="16EDB4FA" w:rsidR="0098482C" w:rsidRPr="00FA60E1" w:rsidRDefault="00F6065F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"Salt of the Earth as a Historical Document." Invited lecture, Women's Film Series, State University of New York, Binghamton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April 8, 1994.</w:t>
      </w:r>
    </w:p>
    <w:p w14:paraId="3844A8AC" w14:textId="77777777" w:rsidR="00831D8E" w:rsidRPr="00FA60E1" w:rsidRDefault="00831D8E" w:rsidP="00FA60E1">
      <w:pPr>
        <w:spacing w:after="120"/>
        <w:ind w:left="360" w:hanging="360"/>
        <w:outlineLvl w:val="0"/>
        <w:rPr>
          <w:rFonts w:ascii="Avenir Next" w:hAnsi="Avenir Next" w:cs="Arial"/>
          <w:b/>
          <w:sz w:val="22"/>
          <w:szCs w:val="22"/>
        </w:rPr>
      </w:pPr>
    </w:p>
    <w:p w14:paraId="39CF3B03" w14:textId="09AE7B55" w:rsidR="004C5892" w:rsidRPr="00FA60E1" w:rsidRDefault="00DD07AB" w:rsidP="00FA60E1">
      <w:pPr>
        <w:spacing w:after="120"/>
        <w:ind w:left="360" w:hanging="360"/>
        <w:outlineLvl w:val="0"/>
        <w:rPr>
          <w:rFonts w:ascii="Avenir Next" w:hAnsi="Avenir Next" w:cs="Arial"/>
          <w:b/>
          <w:sz w:val="22"/>
          <w:szCs w:val="22"/>
        </w:rPr>
      </w:pPr>
      <w:r w:rsidRPr="00FA60E1">
        <w:rPr>
          <w:rFonts w:ascii="Avenir Next" w:hAnsi="Avenir Next" w:cs="Arial"/>
          <w:b/>
          <w:sz w:val="22"/>
          <w:szCs w:val="22"/>
        </w:rPr>
        <w:t>Teaching Ame</w:t>
      </w:r>
      <w:r w:rsidR="0098482C" w:rsidRPr="00FA60E1">
        <w:rPr>
          <w:rFonts w:ascii="Avenir Next" w:hAnsi="Avenir Next" w:cs="Arial"/>
          <w:b/>
          <w:sz w:val="22"/>
          <w:szCs w:val="22"/>
        </w:rPr>
        <w:t>rican History Project Lectures</w:t>
      </w:r>
    </w:p>
    <w:p w14:paraId="5E17C179" w14:textId="0FBCDB3F" w:rsidR="008D2CF4" w:rsidRPr="00FA60E1" w:rsidRDefault="008D2CF4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“Civil Rights and Cultural Nationalism in the US West,” </w:t>
      </w:r>
      <w:proofErr w:type="spellStart"/>
      <w:r w:rsidRPr="00FA60E1">
        <w:rPr>
          <w:rFonts w:ascii="Avenir Next" w:hAnsi="Avenir Next" w:cs="Arial"/>
          <w:sz w:val="22"/>
          <w:szCs w:val="22"/>
        </w:rPr>
        <w:t>NuPAths</w:t>
      </w:r>
      <w:proofErr w:type="spellEnd"/>
      <w:r w:rsidRPr="00FA60E1">
        <w:rPr>
          <w:rFonts w:ascii="Avenir Next" w:hAnsi="Avenir Next" w:cs="Arial"/>
          <w:sz w:val="22"/>
          <w:szCs w:val="22"/>
        </w:rPr>
        <w:t>:  Teaching American History Project, American West Heritage Center, Logan, Utah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June 9, 2010.</w:t>
      </w:r>
    </w:p>
    <w:p w14:paraId="50662190" w14:textId="54D9760D" w:rsidR="002D3112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“American Indians in the 19</w:t>
      </w:r>
      <w:r w:rsidRPr="00FA60E1">
        <w:rPr>
          <w:rFonts w:ascii="Avenir Next" w:hAnsi="Avenir Next" w:cs="Arial"/>
          <w:sz w:val="22"/>
          <w:szCs w:val="22"/>
          <w:vertAlign w:val="superscript"/>
        </w:rPr>
        <w:t>th</w:t>
      </w:r>
      <w:r w:rsidR="009E6CB9" w:rsidRPr="00FA60E1">
        <w:rPr>
          <w:rFonts w:ascii="Avenir Next" w:hAnsi="Avenir Next" w:cs="Arial"/>
          <w:sz w:val="22"/>
          <w:szCs w:val="22"/>
        </w:rPr>
        <w:t xml:space="preserve"> Century: </w:t>
      </w:r>
      <w:r w:rsidRPr="00FA60E1">
        <w:rPr>
          <w:rFonts w:ascii="Avenir Next" w:hAnsi="Avenir Next" w:cs="Arial"/>
          <w:sz w:val="22"/>
          <w:szCs w:val="22"/>
        </w:rPr>
        <w:t xml:space="preserve">Contradictions and Continuities in Federal Indian Policy.”  Teaching American History Connections Project (Charter Schools), Park City, Utah, June 25, 2008. </w:t>
      </w:r>
    </w:p>
    <w:p w14:paraId="79226CA6" w14:textId="565E4B3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b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>“Comparativ</w:t>
      </w:r>
      <w:r w:rsidR="009E6CB9" w:rsidRPr="00FA60E1">
        <w:rPr>
          <w:rFonts w:ascii="Avenir Next" w:hAnsi="Avenir Next" w:cs="Arial"/>
          <w:sz w:val="22"/>
          <w:szCs w:val="22"/>
        </w:rPr>
        <w:t xml:space="preserve">e Colonial Systems.”  </w:t>
      </w:r>
      <w:proofErr w:type="spellStart"/>
      <w:r w:rsidR="009E6CB9" w:rsidRPr="00FA60E1">
        <w:rPr>
          <w:rFonts w:ascii="Avenir Next" w:hAnsi="Avenir Next" w:cs="Arial"/>
          <w:sz w:val="22"/>
          <w:szCs w:val="22"/>
        </w:rPr>
        <w:t>NuPAths</w:t>
      </w:r>
      <w:proofErr w:type="spellEnd"/>
      <w:r w:rsidR="009E6CB9" w:rsidRPr="00FA60E1">
        <w:rPr>
          <w:rFonts w:ascii="Avenir Next" w:hAnsi="Avenir Next" w:cs="Arial"/>
          <w:sz w:val="22"/>
          <w:szCs w:val="22"/>
        </w:rPr>
        <w:t xml:space="preserve">: </w:t>
      </w:r>
      <w:r w:rsidRPr="00FA60E1">
        <w:rPr>
          <w:rFonts w:ascii="Avenir Next" w:hAnsi="Avenir Next" w:cs="Arial"/>
          <w:sz w:val="22"/>
          <w:szCs w:val="22"/>
        </w:rPr>
        <w:t>Teaching American History Project, American West Heritage Center, Logan, Utah, June 11, 2008.</w:t>
      </w:r>
    </w:p>
    <w:p w14:paraId="38AF0641" w14:textId="79873B57" w:rsidR="00DD07AB" w:rsidRPr="00FA60E1" w:rsidRDefault="009E6CB9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“Columbian Exchange: </w:t>
      </w:r>
      <w:r w:rsidR="00DD07AB" w:rsidRPr="00FA60E1">
        <w:rPr>
          <w:rFonts w:ascii="Avenir Next" w:hAnsi="Avenir Next" w:cs="Arial"/>
          <w:sz w:val="22"/>
          <w:szCs w:val="22"/>
        </w:rPr>
        <w:t xml:space="preserve">Creating Colonial Landscapes.” </w:t>
      </w:r>
      <w:proofErr w:type="spellStart"/>
      <w:r w:rsidR="00DD07AB" w:rsidRPr="00FA60E1">
        <w:rPr>
          <w:rFonts w:ascii="Avenir Next" w:hAnsi="Avenir Next" w:cs="Arial"/>
          <w:sz w:val="22"/>
          <w:szCs w:val="22"/>
        </w:rPr>
        <w:t>NuPAths</w:t>
      </w:r>
      <w:proofErr w:type="spellEnd"/>
      <w:r w:rsidR="00DD07AB" w:rsidRPr="00FA60E1">
        <w:rPr>
          <w:rFonts w:ascii="Avenir Next" w:hAnsi="Avenir Next" w:cs="Arial"/>
          <w:sz w:val="22"/>
          <w:szCs w:val="22"/>
        </w:rPr>
        <w:t xml:space="preserve">:  Teaching American History Project, American West Heritage Center, Logan, Utah, June 10, 2008. </w:t>
      </w:r>
    </w:p>
    <w:p w14:paraId="2D8FBF76" w14:textId="67BCFC3E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“</w:t>
      </w:r>
      <w:proofErr w:type="gramStart"/>
      <w:r w:rsidRPr="00FA60E1">
        <w:rPr>
          <w:rFonts w:ascii="Avenir Next" w:hAnsi="Avenir Next" w:cs="Arial"/>
          <w:sz w:val="22"/>
          <w:szCs w:val="22"/>
        </w:rPr>
        <w:t>Pre Columbian</w:t>
      </w:r>
      <w:proofErr w:type="gramEnd"/>
      <w:r w:rsidRPr="00FA60E1">
        <w:rPr>
          <w:rFonts w:ascii="Avenir Next" w:hAnsi="Avenir Next" w:cs="Arial"/>
          <w:sz w:val="22"/>
          <w:szCs w:val="22"/>
        </w:rPr>
        <w:t xml:space="preserve"> Native Societies.” </w:t>
      </w:r>
      <w:proofErr w:type="spellStart"/>
      <w:r w:rsidRPr="00FA60E1">
        <w:rPr>
          <w:rFonts w:ascii="Avenir Next" w:hAnsi="Avenir Next" w:cs="Arial"/>
          <w:sz w:val="22"/>
          <w:szCs w:val="22"/>
        </w:rPr>
        <w:t>NuPAths</w:t>
      </w:r>
      <w:proofErr w:type="spellEnd"/>
      <w:r w:rsidRPr="00FA60E1">
        <w:rPr>
          <w:rFonts w:ascii="Avenir Next" w:hAnsi="Avenir Next" w:cs="Arial"/>
          <w:sz w:val="22"/>
          <w:szCs w:val="22"/>
        </w:rPr>
        <w:t>:  Teaching American History Project, American West Heritage Center, Logan, Utah, June 9, 2008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</w:p>
    <w:p w14:paraId="7EB0CF28" w14:textId="77777777" w:rsidR="00DD07AB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bCs/>
          <w:sz w:val="22"/>
          <w:szCs w:val="22"/>
        </w:rPr>
        <w:t xml:space="preserve">“Race, Labor, Land: Blacks &amp; Indians in the Post-Civil War Era.” </w:t>
      </w:r>
      <w:proofErr w:type="spellStart"/>
      <w:r w:rsidRPr="00FA60E1">
        <w:rPr>
          <w:rFonts w:ascii="Avenir Next" w:hAnsi="Avenir Next" w:cs="Arial"/>
          <w:sz w:val="22"/>
          <w:szCs w:val="22"/>
        </w:rPr>
        <w:t>Bridgerland</w:t>
      </w:r>
      <w:proofErr w:type="spellEnd"/>
      <w:r w:rsidRPr="00FA60E1">
        <w:rPr>
          <w:rFonts w:ascii="Avenir Next" w:hAnsi="Avenir Next" w:cs="Arial"/>
          <w:sz w:val="22"/>
          <w:szCs w:val="22"/>
        </w:rPr>
        <w:t xml:space="preserve"> PATHS: Teaching American History Project, American West Heritage Center, Logan, Utah, June 2, 2008.</w:t>
      </w:r>
    </w:p>
    <w:p w14:paraId="600821B3" w14:textId="77777777" w:rsidR="00DD07AB" w:rsidRPr="00FA60E1" w:rsidRDefault="00DD07AB" w:rsidP="00FA60E1">
      <w:pPr>
        <w:autoSpaceDE w:val="0"/>
        <w:autoSpaceDN w:val="0"/>
        <w:adjustRightInd w:val="0"/>
        <w:spacing w:after="120"/>
        <w:ind w:left="360" w:hanging="360"/>
        <w:rPr>
          <w:rFonts w:ascii="Avenir Next" w:hAnsi="Avenir Next" w:cs="Arial"/>
          <w:bCs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“American Indian Cultures and Economies.”</w:t>
      </w:r>
      <w:r w:rsidRPr="00FA60E1">
        <w:rPr>
          <w:rFonts w:ascii="Avenir Next" w:hAnsi="Avenir Next" w:cs="Arial"/>
          <w:b/>
          <w:bCs/>
          <w:sz w:val="22"/>
          <w:szCs w:val="22"/>
        </w:rPr>
        <w:t xml:space="preserve"> </w:t>
      </w:r>
      <w:proofErr w:type="spellStart"/>
      <w:r w:rsidRPr="00FA60E1">
        <w:rPr>
          <w:rFonts w:ascii="Avenir Next" w:hAnsi="Avenir Next" w:cs="Arial"/>
          <w:sz w:val="22"/>
          <w:szCs w:val="22"/>
        </w:rPr>
        <w:t>Bridgerland</w:t>
      </w:r>
      <w:proofErr w:type="spellEnd"/>
      <w:r w:rsidRPr="00FA60E1">
        <w:rPr>
          <w:rFonts w:ascii="Avenir Next" w:hAnsi="Avenir Next" w:cs="Arial"/>
          <w:sz w:val="22"/>
          <w:szCs w:val="22"/>
        </w:rPr>
        <w:t xml:space="preserve"> PATHS, Teaching American History Project Seminar, American West Heritage Center, </w:t>
      </w:r>
      <w:r w:rsidRPr="00FA60E1">
        <w:rPr>
          <w:rFonts w:ascii="Avenir Next" w:hAnsi="Avenir Next" w:cs="Arial"/>
          <w:bCs/>
          <w:sz w:val="22"/>
          <w:szCs w:val="22"/>
        </w:rPr>
        <w:t>June 8, 2007.</w:t>
      </w:r>
    </w:p>
    <w:p w14:paraId="3301A6B8" w14:textId="77777777" w:rsidR="00DD07AB" w:rsidRPr="00FA60E1" w:rsidRDefault="00DD07AB" w:rsidP="00FA60E1">
      <w:pPr>
        <w:autoSpaceDE w:val="0"/>
        <w:autoSpaceDN w:val="0"/>
        <w:adjustRightInd w:val="0"/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"Women's Work in the Rural West."</w:t>
      </w:r>
      <w:r w:rsidRPr="00FA60E1">
        <w:rPr>
          <w:rFonts w:ascii="Avenir Next" w:hAnsi="Avenir Next" w:cs="Arial"/>
          <w:b/>
          <w:bCs/>
          <w:sz w:val="22"/>
          <w:szCs w:val="22"/>
        </w:rPr>
        <w:t xml:space="preserve"> </w:t>
      </w:r>
      <w:proofErr w:type="spellStart"/>
      <w:r w:rsidRPr="00FA60E1">
        <w:rPr>
          <w:rFonts w:ascii="Avenir Next" w:hAnsi="Avenir Next" w:cs="Arial"/>
          <w:sz w:val="22"/>
          <w:szCs w:val="22"/>
        </w:rPr>
        <w:t>Bridgerland</w:t>
      </w:r>
      <w:proofErr w:type="spellEnd"/>
      <w:r w:rsidRPr="00FA60E1">
        <w:rPr>
          <w:rFonts w:ascii="Avenir Next" w:hAnsi="Avenir Next" w:cs="Arial"/>
          <w:sz w:val="22"/>
          <w:szCs w:val="22"/>
        </w:rPr>
        <w:t xml:space="preserve"> PATHS, Teaching American History Project Seminar, American West Heritage Center, </w:t>
      </w:r>
      <w:r w:rsidRPr="00FA60E1">
        <w:rPr>
          <w:rFonts w:ascii="Avenir Next" w:hAnsi="Avenir Next" w:cs="Arial"/>
          <w:bCs/>
          <w:sz w:val="22"/>
          <w:szCs w:val="22"/>
        </w:rPr>
        <w:t>June 14, 2007.</w:t>
      </w:r>
    </w:p>
    <w:p w14:paraId="431DEFAD" w14:textId="6E17647F" w:rsidR="003B049E" w:rsidRPr="00FA60E1" w:rsidRDefault="00DD07AB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"Whose </w:t>
      </w:r>
      <w:proofErr w:type="gramStart"/>
      <w:r w:rsidRPr="00FA60E1">
        <w:rPr>
          <w:rFonts w:ascii="Avenir Next" w:hAnsi="Avenir Next" w:cs="Arial"/>
          <w:sz w:val="22"/>
          <w:szCs w:val="22"/>
        </w:rPr>
        <w:t>West?:</w:t>
      </w:r>
      <w:proofErr w:type="gramEnd"/>
      <w:r w:rsidRPr="00FA60E1">
        <w:rPr>
          <w:rFonts w:ascii="Avenir Next" w:hAnsi="Avenir Next" w:cs="Arial"/>
          <w:sz w:val="22"/>
          <w:szCs w:val="22"/>
        </w:rPr>
        <w:t xml:space="preserve">  Perspectives and History.”   </w:t>
      </w:r>
      <w:proofErr w:type="spellStart"/>
      <w:r w:rsidRPr="00FA60E1">
        <w:rPr>
          <w:rFonts w:ascii="Avenir Next" w:hAnsi="Avenir Next" w:cs="Arial"/>
          <w:sz w:val="22"/>
          <w:szCs w:val="22"/>
        </w:rPr>
        <w:t>Bridgerland</w:t>
      </w:r>
      <w:proofErr w:type="spellEnd"/>
      <w:r w:rsidRPr="00FA60E1">
        <w:rPr>
          <w:rFonts w:ascii="Avenir Next" w:hAnsi="Avenir Next" w:cs="Arial"/>
          <w:sz w:val="22"/>
          <w:szCs w:val="22"/>
        </w:rPr>
        <w:t xml:space="preserve"> PATHS, Teaching American History Project Seminar, American West Heritage Center, June 8, 2006.</w:t>
      </w:r>
      <w:r w:rsidR="00B22B97" w:rsidRPr="00FA60E1">
        <w:rPr>
          <w:rFonts w:ascii="Avenir Next" w:hAnsi="Avenir Next" w:cs="Arial"/>
          <w:sz w:val="22"/>
          <w:szCs w:val="22"/>
        </w:rPr>
        <w:br/>
      </w:r>
    </w:p>
    <w:p w14:paraId="4AC9E9F3" w14:textId="07049408" w:rsidR="00B22B97" w:rsidRPr="00FA60E1" w:rsidRDefault="00B22B97" w:rsidP="00FA60E1">
      <w:pPr>
        <w:tabs>
          <w:tab w:val="left" w:pos="0"/>
        </w:tabs>
        <w:autoSpaceDE w:val="0"/>
        <w:autoSpaceDN w:val="0"/>
        <w:adjustRightInd w:val="0"/>
        <w:spacing w:after="120"/>
        <w:outlineLvl w:val="0"/>
        <w:rPr>
          <w:rFonts w:ascii="Avenir Next" w:hAnsi="Avenir Next" w:cs="Arial"/>
          <w:bCs/>
          <w:sz w:val="22"/>
          <w:szCs w:val="22"/>
          <w:u w:val="single"/>
        </w:rPr>
      </w:pPr>
      <w:r w:rsidRPr="00FA60E1">
        <w:rPr>
          <w:rFonts w:ascii="Avenir Next" w:hAnsi="Avenir Next" w:cs="Arial"/>
          <w:bCs/>
          <w:sz w:val="22"/>
          <w:szCs w:val="22"/>
          <w:u w:val="single"/>
        </w:rPr>
        <w:t>Professional Service</w:t>
      </w:r>
    </w:p>
    <w:p w14:paraId="781C23EC" w14:textId="7E13E0FB" w:rsidR="00D81732" w:rsidRDefault="00D81732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Board of Contributing Editors, </w:t>
      </w:r>
      <w:r w:rsidRPr="00D81732">
        <w:rPr>
          <w:rFonts w:ascii="Avenir Next" w:hAnsi="Avenir Next" w:cs="Arial"/>
          <w:i/>
          <w:iCs/>
          <w:sz w:val="22"/>
          <w:szCs w:val="22"/>
        </w:rPr>
        <w:t>Labor: Studies in Working-Class History</w:t>
      </w:r>
      <w:r>
        <w:rPr>
          <w:rFonts w:ascii="Avenir Next" w:hAnsi="Avenir Next" w:cs="Arial"/>
          <w:sz w:val="22"/>
          <w:szCs w:val="22"/>
        </w:rPr>
        <w:t>. July 2021-June 2024.</w:t>
      </w:r>
    </w:p>
    <w:p w14:paraId="5DEF2D5E" w14:textId="4BD530D2" w:rsidR="00D81732" w:rsidRDefault="00D81732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>Executive Board Member, Labor and Working-Class History Association.  2021-2024.</w:t>
      </w:r>
    </w:p>
    <w:p w14:paraId="7664D15D" w14:textId="13FC299D" w:rsidR="00D81732" w:rsidRPr="00D81732" w:rsidRDefault="00D81732" w:rsidP="00D81732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>Program Committee, Labor and Working-Class History Association Conference, May 2021. June 2020 to the present.</w:t>
      </w:r>
    </w:p>
    <w:p w14:paraId="7500C4FD" w14:textId="2EF6637D" w:rsidR="00ED7F3E" w:rsidRDefault="00ED7F3E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Editorial Board, </w:t>
      </w:r>
      <w:r w:rsidRPr="004A4B50">
        <w:rPr>
          <w:rFonts w:ascii="Avenir Next" w:hAnsi="Avenir Next" w:cs="Arial"/>
          <w:i/>
          <w:sz w:val="22"/>
          <w:szCs w:val="22"/>
        </w:rPr>
        <w:t>Journal of Arizona History</w:t>
      </w:r>
      <w:r>
        <w:rPr>
          <w:rFonts w:ascii="Avenir Next" w:hAnsi="Avenir Next" w:cs="Arial"/>
          <w:sz w:val="22"/>
          <w:szCs w:val="22"/>
        </w:rPr>
        <w:t>.</w:t>
      </w:r>
      <w:r w:rsidR="009269AD">
        <w:rPr>
          <w:rFonts w:ascii="Avenir Next" w:hAnsi="Avenir Next" w:cs="Arial"/>
          <w:sz w:val="22"/>
          <w:szCs w:val="22"/>
        </w:rPr>
        <w:t xml:space="preserve"> 20</w:t>
      </w:r>
      <w:r w:rsidR="009041B9">
        <w:rPr>
          <w:rFonts w:ascii="Avenir Next" w:hAnsi="Avenir Next" w:cs="Arial"/>
          <w:sz w:val="22"/>
          <w:szCs w:val="22"/>
        </w:rPr>
        <w:t xml:space="preserve">19 to </w:t>
      </w:r>
      <w:r w:rsidR="00523D1B">
        <w:rPr>
          <w:rFonts w:ascii="Avenir Next" w:hAnsi="Avenir Next" w:cs="Arial"/>
          <w:sz w:val="22"/>
          <w:szCs w:val="22"/>
        </w:rPr>
        <w:t>2022</w:t>
      </w:r>
    </w:p>
    <w:p w14:paraId="4E67B8BB" w14:textId="399212B9" w:rsidR="00D122A9" w:rsidRDefault="00107B22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Advisory Board, Tanner Humanities Center, University of Utah.  2017 to the present. </w:t>
      </w:r>
    </w:p>
    <w:p w14:paraId="6AD12544" w14:textId="3F2B9942" w:rsidR="00FB47E9" w:rsidRPr="00FA60E1" w:rsidRDefault="00FB47E9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Reviewed book proposals and manuscripts for: </w:t>
      </w:r>
      <w:r w:rsidR="004A4B50">
        <w:rPr>
          <w:rFonts w:ascii="Avenir Next" w:hAnsi="Avenir Next" w:cs="Arial"/>
          <w:sz w:val="22"/>
          <w:szCs w:val="22"/>
        </w:rPr>
        <w:t>t</w:t>
      </w:r>
      <w:r w:rsidR="004A4B50" w:rsidRPr="00FA60E1">
        <w:rPr>
          <w:rFonts w:ascii="Avenir Next" w:hAnsi="Avenir Next" w:cs="Arial"/>
          <w:sz w:val="22"/>
          <w:szCs w:val="22"/>
        </w:rPr>
        <w:t>he</w:t>
      </w:r>
      <w:r w:rsidRPr="00FA60E1">
        <w:rPr>
          <w:rFonts w:ascii="Avenir Next" w:hAnsi="Avenir Next" w:cs="Arial"/>
          <w:sz w:val="22"/>
          <w:szCs w:val="22"/>
        </w:rPr>
        <w:t xml:space="preserve"> University of Oklahoma Press, the University of Texas Press, the University of Arizona Press, the University of North Carolina Press, and the University Press of Kansas, 2003-Present. </w:t>
      </w:r>
    </w:p>
    <w:p w14:paraId="37807F78" w14:textId="03A5D32D" w:rsidR="00FB47E9" w:rsidRPr="00FA60E1" w:rsidRDefault="00FB47E9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Reviewed article manuscripts for: </w:t>
      </w:r>
      <w:r w:rsidR="001479C2" w:rsidRPr="001479C2">
        <w:rPr>
          <w:rFonts w:ascii="Avenir Next" w:hAnsi="Avenir Next" w:cs="Arial"/>
          <w:i/>
          <w:iCs/>
          <w:sz w:val="22"/>
          <w:szCs w:val="22"/>
        </w:rPr>
        <w:t>Journal of American History</w:t>
      </w:r>
      <w:r w:rsidR="001479C2">
        <w:rPr>
          <w:rFonts w:ascii="Avenir Next" w:hAnsi="Avenir Next" w:cs="Arial"/>
          <w:sz w:val="22"/>
          <w:szCs w:val="22"/>
        </w:rPr>
        <w:t xml:space="preserve">, </w:t>
      </w:r>
      <w:r w:rsidR="00CF5EFA" w:rsidRPr="00CF5EFA">
        <w:rPr>
          <w:rFonts w:ascii="Avenir Next" w:hAnsi="Avenir Next" w:cs="Arial"/>
          <w:i/>
          <w:sz w:val="22"/>
          <w:szCs w:val="22"/>
        </w:rPr>
        <w:t>Journal of Arizona History</w:t>
      </w:r>
      <w:r w:rsidR="00CF5EFA">
        <w:rPr>
          <w:rFonts w:ascii="Avenir Next" w:hAnsi="Avenir Next" w:cs="Arial"/>
          <w:sz w:val="22"/>
          <w:szCs w:val="22"/>
        </w:rPr>
        <w:t xml:space="preserve">, </w:t>
      </w:r>
      <w:r w:rsidRPr="00FA60E1">
        <w:rPr>
          <w:rFonts w:ascii="Avenir Next" w:hAnsi="Avenir Next" w:cs="Arial"/>
          <w:i/>
          <w:sz w:val="22"/>
          <w:szCs w:val="22"/>
        </w:rPr>
        <w:t>American Indian Quarterly</w:t>
      </w:r>
      <w:r w:rsidRPr="00FA60E1">
        <w:rPr>
          <w:rFonts w:ascii="Avenir Next" w:hAnsi="Avenir Next" w:cs="Arial"/>
          <w:sz w:val="22"/>
          <w:szCs w:val="22"/>
        </w:rPr>
        <w:t xml:space="preserve">, </w:t>
      </w:r>
      <w:r w:rsidRPr="00FA60E1">
        <w:rPr>
          <w:rFonts w:ascii="Avenir Next" w:hAnsi="Avenir Next" w:cs="Arial"/>
          <w:i/>
          <w:sz w:val="22"/>
          <w:szCs w:val="22"/>
        </w:rPr>
        <w:t>Western Historical Quarterly</w:t>
      </w:r>
      <w:r w:rsidRPr="00FA60E1">
        <w:rPr>
          <w:rFonts w:ascii="Avenir Next" w:hAnsi="Avenir Next" w:cs="Arial"/>
          <w:sz w:val="22"/>
          <w:szCs w:val="22"/>
        </w:rPr>
        <w:t xml:space="preserve">, </w:t>
      </w:r>
      <w:r w:rsidRPr="00FA60E1">
        <w:rPr>
          <w:rFonts w:ascii="Avenir Next" w:hAnsi="Avenir Next" w:cs="Arial"/>
          <w:i/>
          <w:sz w:val="22"/>
          <w:szCs w:val="22"/>
        </w:rPr>
        <w:t>Space and Society, Labor: Studies in Working Class History of the America</w:t>
      </w:r>
      <w:r w:rsidR="00B22B97" w:rsidRPr="00FA60E1">
        <w:rPr>
          <w:rFonts w:ascii="Avenir Next" w:hAnsi="Avenir Next" w:cs="Arial"/>
          <w:i/>
          <w:sz w:val="22"/>
          <w:szCs w:val="22"/>
        </w:rPr>
        <w:t>s</w:t>
      </w:r>
      <w:r w:rsidRPr="00FA60E1">
        <w:rPr>
          <w:rFonts w:ascii="Avenir Next" w:hAnsi="Avenir Next" w:cs="Arial"/>
          <w:i/>
          <w:sz w:val="22"/>
          <w:szCs w:val="22"/>
        </w:rPr>
        <w:t>, Ethnohistory, the Pacific Historical Review,</w:t>
      </w:r>
      <w:r w:rsidRPr="00FA60E1">
        <w:rPr>
          <w:rFonts w:ascii="Avenir Next" w:hAnsi="Avenir Next" w:cs="Arial"/>
          <w:sz w:val="22"/>
          <w:szCs w:val="22"/>
        </w:rPr>
        <w:t xml:space="preserve"> and </w:t>
      </w:r>
      <w:proofErr w:type="spellStart"/>
      <w:r w:rsidRPr="00FA60E1">
        <w:rPr>
          <w:rFonts w:ascii="Avenir Next" w:hAnsi="Avenir Next" w:cs="Arial"/>
          <w:i/>
          <w:sz w:val="22"/>
          <w:szCs w:val="22"/>
        </w:rPr>
        <w:t>AlterNative</w:t>
      </w:r>
      <w:proofErr w:type="spellEnd"/>
      <w:r w:rsidRPr="00FA60E1">
        <w:rPr>
          <w:rFonts w:ascii="Avenir Next" w:hAnsi="Avenir Next" w:cs="Arial"/>
          <w:i/>
          <w:sz w:val="22"/>
          <w:szCs w:val="22"/>
        </w:rPr>
        <w:t xml:space="preserve">: An International Journal of Indigenous Peoples </w:t>
      </w:r>
      <w:proofErr w:type="spellStart"/>
      <w:r w:rsidRPr="00FA60E1">
        <w:rPr>
          <w:rFonts w:ascii="Avenir Next" w:hAnsi="Avenir Next" w:cs="Arial"/>
          <w:i/>
          <w:sz w:val="22"/>
          <w:szCs w:val="22"/>
        </w:rPr>
        <w:t>Ng</w:t>
      </w:r>
      <w:r w:rsidRPr="00FA60E1">
        <w:rPr>
          <w:rFonts w:ascii="Avenir Next" w:eastAsia="Calibri" w:hAnsi="Avenir Next" w:cs="Arial"/>
          <w:i/>
          <w:sz w:val="22"/>
          <w:szCs w:val="22"/>
        </w:rPr>
        <w:t>ā</w:t>
      </w:r>
      <w:proofErr w:type="spellEnd"/>
      <w:r w:rsidRPr="00FA60E1">
        <w:rPr>
          <w:rFonts w:ascii="Avenir Next" w:hAnsi="Avenir Next" w:cs="Arial"/>
          <w:i/>
          <w:sz w:val="22"/>
          <w:szCs w:val="22"/>
        </w:rPr>
        <w:t xml:space="preserve"> </w:t>
      </w:r>
      <w:proofErr w:type="spellStart"/>
      <w:r w:rsidRPr="00FA60E1">
        <w:rPr>
          <w:rFonts w:ascii="Avenir Next" w:hAnsi="Avenir Next" w:cs="Arial"/>
          <w:i/>
          <w:sz w:val="22"/>
          <w:szCs w:val="22"/>
        </w:rPr>
        <w:t>Pae</w:t>
      </w:r>
      <w:proofErr w:type="spellEnd"/>
      <w:r w:rsidRPr="00FA60E1">
        <w:rPr>
          <w:rFonts w:ascii="Avenir Next" w:hAnsi="Avenir Next" w:cs="Arial"/>
          <w:i/>
          <w:sz w:val="22"/>
          <w:szCs w:val="22"/>
        </w:rPr>
        <w:t xml:space="preserve"> o </w:t>
      </w:r>
      <w:proofErr w:type="spellStart"/>
      <w:r w:rsidRPr="00FA60E1">
        <w:rPr>
          <w:rFonts w:ascii="Avenir Next" w:hAnsi="Avenir Next" w:cs="Arial"/>
          <w:i/>
          <w:sz w:val="22"/>
          <w:szCs w:val="22"/>
        </w:rPr>
        <w:t>te</w:t>
      </w:r>
      <w:proofErr w:type="spellEnd"/>
      <w:r w:rsidRPr="00FA60E1">
        <w:rPr>
          <w:rFonts w:ascii="Avenir Next" w:hAnsi="Avenir Next" w:cs="Arial"/>
          <w:i/>
          <w:sz w:val="22"/>
          <w:szCs w:val="22"/>
        </w:rPr>
        <w:t xml:space="preserve"> </w:t>
      </w:r>
      <w:proofErr w:type="spellStart"/>
      <w:r w:rsidRPr="00FA60E1">
        <w:rPr>
          <w:rFonts w:ascii="Avenir Next" w:hAnsi="Avenir Next" w:cs="Arial"/>
          <w:i/>
          <w:sz w:val="22"/>
          <w:szCs w:val="22"/>
        </w:rPr>
        <w:t>M</w:t>
      </w:r>
      <w:r w:rsidRPr="00FA60E1">
        <w:rPr>
          <w:rFonts w:ascii="Avenir Next" w:eastAsia="Calibri" w:hAnsi="Avenir Next" w:cs="Arial"/>
          <w:i/>
          <w:sz w:val="22"/>
          <w:szCs w:val="22"/>
        </w:rPr>
        <w:t>ā</w:t>
      </w:r>
      <w:r w:rsidRPr="00FA60E1">
        <w:rPr>
          <w:rFonts w:ascii="Avenir Next" w:hAnsi="Avenir Next" w:cs="Arial"/>
          <w:i/>
          <w:sz w:val="22"/>
          <w:szCs w:val="22"/>
        </w:rPr>
        <w:t>ramatanga</w:t>
      </w:r>
      <w:proofErr w:type="spellEnd"/>
      <w:r w:rsidRPr="00FA60E1">
        <w:rPr>
          <w:rFonts w:ascii="Avenir Next" w:hAnsi="Avenir Next" w:cs="Arial"/>
          <w:sz w:val="22"/>
          <w:szCs w:val="22"/>
        </w:rPr>
        <w:t xml:space="preserve"> (New Zealand's M</w:t>
      </w:r>
      <w:r w:rsidRPr="00FA60E1">
        <w:rPr>
          <w:rFonts w:ascii="Avenir Next" w:eastAsia="Calibri" w:hAnsi="Avenir Next" w:cs="Arial"/>
          <w:sz w:val="22"/>
          <w:szCs w:val="22"/>
        </w:rPr>
        <w:t>ā</w:t>
      </w:r>
      <w:r w:rsidRPr="00FA60E1">
        <w:rPr>
          <w:rFonts w:ascii="Avenir Next" w:hAnsi="Avenir Next" w:cs="Arial"/>
          <w:sz w:val="22"/>
          <w:szCs w:val="22"/>
        </w:rPr>
        <w:t>ori Centre of Research Excellence).</w:t>
      </w:r>
    </w:p>
    <w:p w14:paraId="7F43B9B1" w14:textId="759E2112" w:rsidR="00B22B97" w:rsidRPr="00FA60E1" w:rsidRDefault="00B22B97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Reviewed books for the </w:t>
      </w:r>
      <w:r w:rsidR="00D122A9" w:rsidRPr="00822136">
        <w:rPr>
          <w:rFonts w:ascii="Avenir Next" w:hAnsi="Avenir Next" w:cs="Arial"/>
          <w:i/>
          <w:color w:val="000000" w:themeColor="text1"/>
          <w:sz w:val="22"/>
          <w:szCs w:val="22"/>
        </w:rPr>
        <w:t>History of Education Quarterly</w:t>
      </w:r>
      <w:r w:rsidR="00D122A9">
        <w:rPr>
          <w:rFonts w:ascii="Avenir Next" w:hAnsi="Avenir Next" w:cs="Arial"/>
          <w:i/>
          <w:sz w:val="22"/>
          <w:szCs w:val="22"/>
        </w:rPr>
        <w:t xml:space="preserve">, </w:t>
      </w:r>
      <w:r w:rsidRPr="00FA60E1">
        <w:rPr>
          <w:rFonts w:ascii="Avenir Next" w:hAnsi="Avenir Next" w:cs="Arial"/>
          <w:i/>
          <w:sz w:val="22"/>
          <w:szCs w:val="22"/>
        </w:rPr>
        <w:t>Western Historical Quarterly</w:t>
      </w:r>
      <w:r w:rsidRPr="00FA60E1">
        <w:rPr>
          <w:rFonts w:ascii="Avenir Next" w:hAnsi="Avenir Next" w:cs="Arial"/>
          <w:sz w:val="22"/>
          <w:szCs w:val="22"/>
        </w:rPr>
        <w:t xml:space="preserve">, </w:t>
      </w:r>
      <w:r w:rsidRPr="00FA60E1">
        <w:rPr>
          <w:rFonts w:ascii="Avenir Next" w:hAnsi="Avenir Next" w:cs="Arial"/>
          <w:i/>
          <w:sz w:val="22"/>
          <w:szCs w:val="22"/>
        </w:rPr>
        <w:t>Pacific Historical Review</w:t>
      </w:r>
      <w:r w:rsidRPr="00FA60E1">
        <w:rPr>
          <w:rFonts w:ascii="Avenir Next" w:hAnsi="Avenir Next" w:cs="Arial"/>
          <w:sz w:val="22"/>
          <w:szCs w:val="22"/>
        </w:rPr>
        <w:t xml:space="preserve">, </w:t>
      </w:r>
      <w:r w:rsidRPr="00FA60E1">
        <w:rPr>
          <w:rFonts w:ascii="Avenir Next" w:hAnsi="Avenir Next" w:cs="Arial"/>
          <w:i/>
          <w:sz w:val="22"/>
          <w:szCs w:val="22"/>
        </w:rPr>
        <w:t>Journal of American History</w:t>
      </w:r>
      <w:r w:rsidRPr="00FA60E1">
        <w:rPr>
          <w:rFonts w:ascii="Avenir Next" w:hAnsi="Avenir Next" w:cs="Arial"/>
          <w:sz w:val="22"/>
          <w:szCs w:val="22"/>
        </w:rPr>
        <w:t xml:space="preserve">, </w:t>
      </w:r>
      <w:r w:rsidRPr="00FA60E1">
        <w:rPr>
          <w:rFonts w:ascii="Avenir Next" w:hAnsi="Avenir Next" w:cs="Arial"/>
          <w:i/>
          <w:sz w:val="22"/>
          <w:szCs w:val="22"/>
        </w:rPr>
        <w:t>Labor: Studies in Working Class History of the Americas, Labor History, Journal of Arizona History, and Ethnohistory.</w:t>
      </w:r>
    </w:p>
    <w:p w14:paraId="6D727CF4" w14:textId="3B5B7565" w:rsidR="00FB47E9" w:rsidRPr="00FA60E1" w:rsidRDefault="00FB47E9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Editorial Board, Women’s Western Voices Series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University of Arizona Press. Fall 2004 to the present.</w:t>
      </w:r>
    </w:p>
    <w:p w14:paraId="0638CB31" w14:textId="77777777" w:rsidR="00FB47E9" w:rsidRPr="00FA60E1" w:rsidRDefault="00FB47E9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Nominating Committee Chair, Western History Association, 2013-2015. </w:t>
      </w:r>
    </w:p>
    <w:p w14:paraId="4AB747A0" w14:textId="3C7A5699" w:rsidR="005F7C08" w:rsidRPr="00FA60E1" w:rsidRDefault="005F7C08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>Promotion and tenure outside evaluator,</w:t>
      </w:r>
      <w:r w:rsidR="001479C2">
        <w:rPr>
          <w:rFonts w:ascii="Avenir Next" w:hAnsi="Avenir Next" w:cs="Arial"/>
          <w:sz w:val="22"/>
          <w:szCs w:val="22"/>
        </w:rPr>
        <w:t xml:space="preserve"> Oklahoma State University-</w:t>
      </w:r>
      <w:proofErr w:type="gramStart"/>
      <w:r w:rsidR="001479C2">
        <w:rPr>
          <w:rFonts w:ascii="Avenir Next" w:hAnsi="Avenir Next" w:cs="Arial"/>
          <w:sz w:val="22"/>
          <w:szCs w:val="22"/>
        </w:rPr>
        <w:t xml:space="preserve">Stillwater, </w:t>
      </w:r>
      <w:r w:rsidRPr="00FA60E1">
        <w:rPr>
          <w:rFonts w:ascii="Avenir Next" w:hAnsi="Avenir Next" w:cs="Arial"/>
          <w:sz w:val="22"/>
          <w:szCs w:val="22"/>
        </w:rPr>
        <w:t xml:space="preserve"> New</w:t>
      </w:r>
      <w:proofErr w:type="gramEnd"/>
      <w:r w:rsidRPr="00FA60E1">
        <w:rPr>
          <w:rFonts w:ascii="Avenir Next" w:hAnsi="Avenir Next" w:cs="Arial"/>
          <w:sz w:val="22"/>
          <w:szCs w:val="22"/>
        </w:rPr>
        <w:t xml:space="preserve"> Mexico State University, Northern Arizona University</w:t>
      </w:r>
      <w:r w:rsidR="00DA17D0" w:rsidRPr="00FA60E1">
        <w:rPr>
          <w:rFonts w:ascii="Avenir Next" w:hAnsi="Avenir Next" w:cs="Arial"/>
          <w:sz w:val="22"/>
          <w:szCs w:val="22"/>
        </w:rPr>
        <w:t>,</w:t>
      </w:r>
      <w:r w:rsidRPr="00FA60E1">
        <w:rPr>
          <w:rFonts w:ascii="Avenir Next" w:hAnsi="Avenir Next" w:cs="Arial"/>
          <w:sz w:val="22"/>
          <w:szCs w:val="22"/>
        </w:rPr>
        <w:t xml:space="preserve"> the University of Wyoming</w:t>
      </w:r>
      <w:r w:rsidR="00CE2690">
        <w:rPr>
          <w:rFonts w:ascii="Avenir Next" w:hAnsi="Avenir Next" w:cs="Arial"/>
          <w:sz w:val="22"/>
          <w:szCs w:val="22"/>
        </w:rPr>
        <w:t xml:space="preserve">; </w:t>
      </w:r>
      <w:r w:rsidR="001479C2" w:rsidRPr="00FA60E1">
        <w:rPr>
          <w:rFonts w:ascii="Avenir Next" w:hAnsi="Avenir Next" w:cs="Arial"/>
          <w:sz w:val="22"/>
          <w:szCs w:val="22"/>
        </w:rPr>
        <w:t>and</w:t>
      </w:r>
      <w:r w:rsidR="001479C2">
        <w:rPr>
          <w:rFonts w:ascii="Avenir Next" w:hAnsi="Avenir Next" w:cs="Arial"/>
          <w:sz w:val="22"/>
          <w:szCs w:val="22"/>
        </w:rPr>
        <w:t xml:space="preserve"> the </w:t>
      </w:r>
      <w:r w:rsidR="00CE2690">
        <w:rPr>
          <w:rFonts w:ascii="Avenir Next" w:hAnsi="Avenir Next" w:cs="Arial"/>
          <w:sz w:val="22"/>
          <w:szCs w:val="22"/>
        </w:rPr>
        <w:t>University of Minnesota, Morris.</w:t>
      </w:r>
    </w:p>
    <w:p w14:paraId="40C24576" w14:textId="0509516C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Billington Prize Committee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Organization of American Historians, 201</w:t>
      </w:r>
      <w:r w:rsidR="001930CE" w:rsidRPr="00FA60E1">
        <w:rPr>
          <w:rFonts w:ascii="Avenir Next" w:hAnsi="Avenir Next" w:cs="Arial"/>
          <w:sz w:val="22"/>
          <w:szCs w:val="22"/>
        </w:rPr>
        <w:t>2</w:t>
      </w:r>
      <w:r w:rsidRPr="00FA60E1">
        <w:rPr>
          <w:rFonts w:ascii="Avenir Next" w:hAnsi="Avenir Next" w:cs="Arial"/>
          <w:sz w:val="22"/>
          <w:szCs w:val="22"/>
        </w:rPr>
        <w:t>-2013.</w:t>
      </w:r>
    </w:p>
    <w:p w14:paraId="3AA40C0F" w14:textId="0C4C2BFF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Board of contributing editors, </w:t>
      </w:r>
      <w:r w:rsidRPr="00FA60E1">
        <w:rPr>
          <w:rFonts w:ascii="Avenir Next" w:hAnsi="Avenir Next" w:cs="Arial"/>
          <w:i/>
          <w:sz w:val="22"/>
          <w:szCs w:val="22"/>
        </w:rPr>
        <w:t xml:space="preserve">Labor: Studies in Working Class History in the Americas, </w:t>
      </w:r>
      <w:r w:rsidR="00107B22">
        <w:rPr>
          <w:rFonts w:ascii="Avenir Next" w:hAnsi="Avenir Next" w:cs="Arial"/>
          <w:sz w:val="22"/>
          <w:szCs w:val="22"/>
        </w:rPr>
        <w:t xml:space="preserve">2006 </w:t>
      </w:r>
      <w:r w:rsidRPr="00FA60E1">
        <w:rPr>
          <w:rFonts w:ascii="Avenir Next" w:hAnsi="Avenir Next" w:cs="Arial"/>
          <w:sz w:val="22"/>
          <w:szCs w:val="22"/>
        </w:rPr>
        <w:t xml:space="preserve">to 2012. </w:t>
      </w:r>
    </w:p>
    <w:p w14:paraId="4A635900" w14:textId="0377339C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Board member, Labor and </w:t>
      </w:r>
      <w:r w:rsidR="00107B22" w:rsidRPr="00FA60E1">
        <w:rPr>
          <w:rFonts w:ascii="Avenir Next" w:hAnsi="Avenir Next" w:cs="Arial"/>
          <w:sz w:val="22"/>
          <w:szCs w:val="22"/>
        </w:rPr>
        <w:t>Working-Class</w:t>
      </w:r>
      <w:r w:rsidRPr="00FA60E1">
        <w:rPr>
          <w:rFonts w:ascii="Avenir Next" w:hAnsi="Avenir Next" w:cs="Arial"/>
          <w:sz w:val="22"/>
          <w:szCs w:val="22"/>
        </w:rPr>
        <w:t xml:space="preserve"> History Association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Fall 2007 to 2010.</w:t>
      </w:r>
    </w:p>
    <w:p w14:paraId="605A37FB" w14:textId="77777777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Co-chair, Program Committee, Western History Association Annual Meeting, 2008-2009. </w:t>
      </w:r>
    </w:p>
    <w:p w14:paraId="00227001" w14:textId="77777777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Council member, American Historical Association, Pacific Coast Branch, 2007-2009.</w:t>
      </w:r>
    </w:p>
    <w:p w14:paraId="442F8558" w14:textId="05F24FD5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Co-chair, Program Committee, Labor and </w:t>
      </w:r>
      <w:r w:rsidR="00107B22" w:rsidRPr="00FA60E1">
        <w:rPr>
          <w:rFonts w:ascii="Avenir Next" w:hAnsi="Avenir Next" w:cs="Arial"/>
          <w:sz w:val="22"/>
          <w:szCs w:val="22"/>
        </w:rPr>
        <w:t>Working-Class</w:t>
      </w:r>
      <w:r w:rsidRPr="00FA60E1">
        <w:rPr>
          <w:rFonts w:ascii="Avenir Next" w:hAnsi="Avenir Next" w:cs="Arial"/>
          <w:sz w:val="22"/>
          <w:szCs w:val="22"/>
        </w:rPr>
        <w:t xml:space="preserve"> History Association, 2007 -</w:t>
      </w:r>
      <w:r w:rsidR="00107B22">
        <w:rPr>
          <w:rFonts w:ascii="Avenir Next" w:hAnsi="Avenir Next" w:cs="Arial"/>
          <w:sz w:val="22"/>
          <w:szCs w:val="22"/>
        </w:rPr>
        <w:t xml:space="preserve"> </w:t>
      </w:r>
      <w:r w:rsidRPr="00FA60E1">
        <w:rPr>
          <w:rFonts w:ascii="Avenir Next" w:hAnsi="Avenir Next" w:cs="Arial"/>
          <w:sz w:val="22"/>
          <w:szCs w:val="22"/>
        </w:rPr>
        <w:t xml:space="preserve">2009. </w:t>
      </w:r>
    </w:p>
    <w:p w14:paraId="6E1B5689" w14:textId="77777777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Local arrangements committee, Western History Association annual meeting, 2008.</w:t>
      </w:r>
    </w:p>
    <w:p w14:paraId="6F824E3F" w14:textId="77777777" w:rsidR="00ED7F3E" w:rsidRPr="00FA60E1" w:rsidRDefault="00ED7F3E" w:rsidP="00ED7F3E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College of Reviewers for the Canada Research Chairs Program. </w:t>
      </w:r>
      <w:r>
        <w:rPr>
          <w:rFonts w:ascii="Avenir Next" w:hAnsi="Avenir Next" w:cs="Arial"/>
          <w:sz w:val="22"/>
          <w:szCs w:val="22"/>
        </w:rPr>
        <w:t>Spring 2007.</w:t>
      </w:r>
    </w:p>
    <w:p w14:paraId="3B44FFE1" w14:textId="19D776D4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Program committee, Labor and </w:t>
      </w:r>
      <w:r w:rsidR="00107B22" w:rsidRPr="00FA60E1">
        <w:rPr>
          <w:rFonts w:ascii="Avenir Next" w:hAnsi="Avenir Next" w:cs="Arial"/>
          <w:sz w:val="22"/>
          <w:szCs w:val="22"/>
        </w:rPr>
        <w:t>Working-Class</w:t>
      </w:r>
      <w:r w:rsidRPr="00FA60E1">
        <w:rPr>
          <w:rFonts w:ascii="Avenir Next" w:hAnsi="Avenir Next" w:cs="Arial"/>
          <w:sz w:val="22"/>
          <w:szCs w:val="22"/>
        </w:rPr>
        <w:t xml:space="preserve"> History Association, 2006-2007.</w:t>
      </w:r>
    </w:p>
    <w:p w14:paraId="611928F6" w14:textId="441C3F9D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iCs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Co-organizer, </w:t>
      </w:r>
      <w:r w:rsidR="009E6CB9" w:rsidRPr="00FA60E1">
        <w:rPr>
          <w:rFonts w:ascii="Avenir Next" w:hAnsi="Avenir Next" w:cs="Arial"/>
          <w:sz w:val="22"/>
          <w:szCs w:val="22"/>
        </w:rPr>
        <w:t>"</w:t>
      </w:r>
      <w:r w:rsidRPr="00FA60E1">
        <w:rPr>
          <w:rFonts w:ascii="Avenir Next" w:hAnsi="Avenir Next" w:cs="Arial"/>
          <w:sz w:val="22"/>
          <w:szCs w:val="22"/>
        </w:rPr>
        <w:t xml:space="preserve">Indians, Labor, and Capitalist Culture: </w:t>
      </w:r>
      <w:r w:rsidRPr="00FA60E1">
        <w:rPr>
          <w:rFonts w:ascii="Avenir Next" w:hAnsi="Avenir Next" w:cs="Arial"/>
          <w:bCs/>
          <w:sz w:val="22"/>
          <w:szCs w:val="22"/>
        </w:rPr>
        <w:t>A Colloquium of Historians, Ethnohistorians, and Anthropologists</w:t>
      </w:r>
      <w:r w:rsidR="009E6CB9" w:rsidRPr="00FA60E1">
        <w:rPr>
          <w:rFonts w:ascii="Avenir Next" w:hAnsi="Avenir Next" w:cs="Arial"/>
          <w:bCs/>
          <w:sz w:val="22"/>
          <w:szCs w:val="22"/>
        </w:rPr>
        <w:t>,"</w:t>
      </w:r>
      <w:r w:rsidRPr="00FA60E1">
        <w:rPr>
          <w:rFonts w:ascii="Avenir Next" w:hAnsi="Avenir Next" w:cs="Arial"/>
          <w:bCs/>
          <w:sz w:val="22"/>
          <w:szCs w:val="22"/>
        </w:rPr>
        <w:t xml:space="preserve"> S</w:t>
      </w:r>
      <w:r w:rsidRPr="00FA60E1">
        <w:rPr>
          <w:rFonts w:ascii="Avenir Next" w:hAnsi="Avenir Next" w:cs="Arial"/>
          <w:sz w:val="22"/>
          <w:szCs w:val="22"/>
        </w:rPr>
        <w:t>eptember 22-23, 2006.</w:t>
      </w:r>
    </w:p>
    <w:p w14:paraId="1D45577C" w14:textId="77777777" w:rsidR="00F6065F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Advisory Board for the </w:t>
      </w:r>
      <w:r w:rsidRPr="00FA60E1">
        <w:rPr>
          <w:rFonts w:ascii="Avenir Next" w:hAnsi="Avenir Next" w:cs="Arial"/>
          <w:i/>
          <w:sz w:val="22"/>
          <w:szCs w:val="22"/>
        </w:rPr>
        <w:t>St. James Encyclopedia of Labor History Worldwide</w:t>
      </w:r>
      <w:r w:rsidRPr="00FA60E1">
        <w:rPr>
          <w:rFonts w:ascii="Avenir Next" w:hAnsi="Avenir Next" w:cs="Arial"/>
          <w:sz w:val="22"/>
          <w:szCs w:val="22"/>
        </w:rPr>
        <w:t xml:space="preserve"> (St. James Press, 2003) Fall 2001.</w:t>
      </w:r>
    </w:p>
    <w:p w14:paraId="1A952F43" w14:textId="30A3D8C1" w:rsidR="009E6CB9" w:rsidRPr="00FA60E1" w:rsidRDefault="00F6065F" w:rsidP="00FA60E1">
      <w:pPr>
        <w:pStyle w:val="ListParagraph"/>
        <w:numPr>
          <w:ilvl w:val="0"/>
          <w:numId w:val="8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Chair, Irene Ledesma Prize Committee, Coalition for Western Women's History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Summer 1999.</w:t>
      </w:r>
    </w:p>
    <w:p w14:paraId="58D11B9A" w14:textId="031C3D26" w:rsidR="00E44632" w:rsidRPr="00FA60E1" w:rsidRDefault="00E44632" w:rsidP="00FA60E1">
      <w:pPr>
        <w:spacing w:after="120"/>
        <w:ind w:left="360" w:hanging="360"/>
        <w:outlineLvl w:val="0"/>
        <w:rPr>
          <w:rFonts w:ascii="Avenir Next" w:hAnsi="Avenir Next" w:cs="Arial"/>
          <w:sz w:val="22"/>
          <w:szCs w:val="22"/>
          <w:u w:val="single"/>
        </w:rPr>
      </w:pPr>
      <w:r w:rsidRPr="00FA60E1">
        <w:rPr>
          <w:rFonts w:ascii="Avenir Next" w:hAnsi="Avenir Next" w:cs="Arial"/>
          <w:sz w:val="22"/>
          <w:szCs w:val="22"/>
          <w:u w:val="single"/>
        </w:rPr>
        <w:t>University Service</w:t>
      </w:r>
    </w:p>
    <w:p w14:paraId="3C053CF4" w14:textId="3D5D932B" w:rsidR="001B4E67" w:rsidRDefault="00D6476B" w:rsidP="00107B22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Graduate </w:t>
      </w:r>
      <w:r w:rsidR="001B4E67">
        <w:rPr>
          <w:rFonts w:ascii="Avenir Next" w:hAnsi="Avenir Next" w:cs="Arial"/>
          <w:sz w:val="22"/>
          <w:szCs w:val="22"/>
        </w:rPr>
        <w:t xml:space="preserve">Council, CHaSS representative. August 2018 – </w:t>
      </w:r>
      <w:r w:rsidR="00FE77AB">
        <w:rPr>
          <w:rFonts w:ascii="Avenir Next" w:hAnsi="Avenir Next" w:cs="Arial"/>
          <w:sz w:val="22"/>
          <w:szCs w:val="22"/>
        </w:rPr>
        <w:t>May 2022</w:t>
      </w:r>
      <w:r w:rsidR="001B4E67">
        <w:rPr>
          <w:rFonts w:ascii="Avenir Next" w:hAnsi="Avenir Next" w:cs="Arial"/>
          <w:sz w:val="22"/>
          <w:szCs w:val="22"/>
        </w:rPr>
        <w:t xml:space="preserve">. </w:t>
      </w:r>
    </w:p>
    <w:p w14:paraId="1CCB33A7" w14:textId="6841B68D" w:rsidR="00955575" w:rsidRDefault="00955575" w:rsidP="00107B22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>Mountain West Review Panel, February 2019 – present.</w:t>
      </w:r>
    </w:p>
    <w:p w14:paraId="268BAA1D" w14:textId="77D40B87" w:rsidR="00107B22" w:rsidRPr="00FA60E1" w:rsidRDefault="00107B22" w:rsidP="00107B22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Native American Studies Program committee, Spring 2015 – present.</w:t>
      </w:r>
    </w:p>
    <w:p w14:paraId="6BC32F64" w14:textId="74FF72FF" w:rsidR="00E44632" w:rsidRPr="00FA60E1" w:rsidRDefault="00E44632" w:rsidP="00FA60E1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CHaSS Faculty Grant Review Panel. Fall 2014-</w:t>
      </w:r>
      <w:r w:rsidR="00107B22">
        <w:rPr>
          <w:rFonts w:ascii="Avenir Next" w:hAnsi="Avenir Next" w:cs="Arial"/>
          <w:sz w:val="22"/>
          <w:szCs w:val="22"/>
        </w:rPr>
        <w:t>Spring 2015</w:t>
      </w:r>
      <w:r w:rsidR="00955575">
        <w:rPr>
          <w:rFonts w:ascii="Avenir Next" w:hAnsi="Avenir Next" w:cs="Arial"/>
          <w:sz w:val="22"/>
          <w:szCs w:val="22"/>
        </w:rPr>
        <w:t xml:space="preserve">; Fall 2019. </w:t>
      </w:r>
    </w:p>
    <w:p w14:paraId="492E6BA4" w14:textId="13AD2512" w:rsidR="00E44632" w:rsidRPr="00FA60E1" w:rsidRDefault="00E44632" w:rsidP="00FA60E1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Advisory Committee, American Studies Program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 xml:space="preserve">Utah State University, Fall 2004 to the </w:t>
      </w:r>
      <w:r w:rsidR="007949A7" w:rsidRPr="00FA60E1">
        <w:rPr>
          <w:rFonts w:ascii="Avenir Next" w:hAnsi="Avenir Next" w:cs="Arial"/>
          <w:sz w:val="22"/>
          <w:szCs w:val="22"/>
        </w:rPr>
        <w:t>Fall 2015.</w:t>
      </w:r>
    </w:p>
    <w:p w14:paraId="4205F62D" w14:textId="77777777" w:rsidR="00E44632" w:rsidRPr="00FA60E1" w:rsidRDefault="00E44632" w:rsidP="00FA60E1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Ombudsman for CHaSS tenure, promotion and post-tenure review committees. 2012- present.</w:t>
      </w:r>
    </w:p>
    <w:p w14:paraId="0EA28190" w14:textId="67837BD6" w:rsidR="00E44632" w:rsidRPr="00FA60E1" w:rsidRDefault="00E44632" w:rsidP="00FA60E1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Alternate, Faculty Senate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Utah State University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Fall 2011 to Spring 2012.</w:t>
      </w:r>
    </w:p>
    <w:p w14:paraId="4358CAA3" w14:textId="77777777" w:rsidR="00E44632" w:rsidRPr="00FA60E1" w:rsidRDefault="00E44632" w:rsidP="00FA60E1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Finances &amp; Fundraising Coordinator, Allies on Campus. Utah State University. September 2005 to 2007.</w:t>
      </w:r>
    </w:p>
    <w:p w14:paraId="6E647FED" w14:textId="77777777" w:rsidR="00E44632" w:rsidRPr="00FA60E1" w:rsidRDefault="00E44632" w:rsidP="00FA60E1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Native American Task Force committee. Utah State University, Fall 2007.</w:t>
      </w:r>
    </w:p>
    <w:p w14:paraId="535E1614" w14:textId="77777777" w:rsidR="0051685C" w:rsidRDefault="00E44632" w:rsidP="0051685C">
      <w:pPr>
        <w:pStyle w:val="ListParagraph"/>
        <w:numPr>
          <w:ilvl w:val="0"/>
          <w:numId w:val="7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Board member, Women and Gender Research Institute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Utah State University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Spring 2007 to 2010.</w:t>
      </w:r>
    </w:p>
    <w:p w14:paraId="7A1D7DCE" w14:textId="5B81E74A" w:rsidR="0098482C" w:rsidRPr="0051685C" w:rsidRDefault="00E44632" w:rsidP="0051685C">
      <w:pPr>
        <w:spacing w:after="120"/>
        <w:rPr>
          <w:rFonts w:ascii="Avenir Next" w:hAnsi="Avenir Next" w:cs="Arial"/>
          <w:sz w:val="22"/>
          <w:szCs w:val="22"/>
        </w:rPr>
      </w:pPr>
      <w:r w:rsidRPr="0051685C">
        <w:rPr>
          <w:rFonts w:ascii="Avenir Next" w:hAnsi="Avenir Next" w:cs="Arial"/>
          <w:sz w:val="22"/>
          <w:szCs w:val="22"/>
          <w:u w:val="single"/>
        </w:rPr>
        <w:t>History Department Service</w:t>
      </w:r>
    </w:p>
    <w:p w14:paraId="125062A0" w14:textId="14251475" w:rsidR="00D85032" w:rsidRDefault="000B6B38" w:rsidP="006B6DCD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 xml:space="preserve">Leonard J. Arrington Chair of Mormon History and Culture </w:t>
      </w:r>
      <w:r w:rsidR="00D85032">
        <w:rPr>
          <w:rFonts w:ascii="Avenir Next" w:hAnsi="Avenir Next" w:cs="Arial"/>
          <w:sz w:val="22"/>
          <w:szCs w:val="22"/>
        </w:rPr>
        <w:t>Search Committee</w:t>
      </w:r>
    </w:p>
    <w:p w14:paraId="1B8048FE" w14:textId="4560169D" w:rsidR="006B6DCD" w:rsidRDefault="00ED7F3E" w:rsidP="006B6DCD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>
        <w:rPr>
          <w:rFonts w:ascii="Avenir Next" w:hAnsi="Avenir Next" w:cs="Arial"/>
          <w:sz w:val="22"/>
          <w:szCs w:val="22"/>
        </w:rPr>
        <w:t>Chair, Tenure and Promotion Committee</w:t>
      </w:r>
      <w:r w:rsidR="006B6DCD">
        <w:rPr>
          <w:rFonts w:ascii="Avenir Next" w:hAnsi="Avenir Next" w:cs="Arial"/>
          <w:sz w:val="22"/>
          <w:szCs w:val="22"/>
        </w:rPr>
        <w:t xml:space="preserve"> (Individual colleagues)</w:t>
      </w:r>
    </w:p>
    <w:p w14:paraId="4BE49BC1" w14:textId="237CFB69" w:rsidR="007949A7" w:rsidRPr="006B6DCD" w:rsidRDefault="007949A7" w:rsidP="006B6DCD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6B6DCD">
        <w:rPr>
          <w:rFonts w:ascii="Avenir Next" w:hAnsi="Avenir Next" w:cs="Arial"/>
          <w:sz w:val="22"/>
          <w:szCs w:val="22"/>
        </w:rPr>
        <w:t>Chair, US history post doc search committee</w:t>
      </w:r>
      <w:r w:rsidR="00B22B97" w:rsidRPr="006B6DCD">
        <w:rPr>
          <w:rFonts w:ascii="Avenir Next" w:hAnsi="Avenir Next" w:cs="Arial"/>
          <w:sz w:val="22"/>
          <w:szCs w:val="22"/>
        </w:rPr>
        <w:t>, Spring 2016</w:t>
      </w:r>
      <w:r w:rsidRPr="006B6DCD">
        <w:rPr>
          <w:rFonts w:ascii="Avenir Next" w:hAnsi="Avenir Next" w:cs="Arial"/>
          <w:sz w:val="22"/>
          <w:szCs w:val="22"/>
        </w:rPr>
        <w:t>.</w:t>
      </w:r>
    </w:p>
    <w:p w14:paraId="1C380FA3" w14:textId="11A938D8" w:rsidR="007949A7" w:rsidRPr="00FA60E1" w:rsidRDefault="007949A7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Modern European History tenure track search committee, Fall/Winter 2016.</w:t>
      </w:r>
    </w:p>
    <w:p w14:paraId="72AC7E5A" w14:textId="77777777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lastRenderedPageBreak/>
        <w:t>Graduate Admissions Committee, 2010-to the present.</w:t>
      </w:r>
    </w:p>
    <w:p w14:paraId="5E783FF9" w14:textId="77777777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European History post doc search committee, Winter 2015</w:t>
      </w:r>
    </w:p>
    <w:p w14:paraId="463B2845" w14:textId="77777777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Asian History Search Committee, Spring 2014.</w:t>
      </w:r>
    </w:p>
    <w:p w14:paraId="6684BFB9" w14:textId="77777777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Charles Redd Chair in Religious Studies search committee, fall 2012.</w:t>
      </w:r>
    </w:p>
    <w:p w14:paraId="0DBC0230" w14:textId="2CF6F5F8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Chair, Globalizing the American History Curriculum Committee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Spring 2010.</w:t>
      </w:r>
    </w:p>
    <w:p w14:paraId="00ACA716" w14:textId="521CB2F2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Graduate Accreditation Committee. History Department, Utah State University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Summer 2006 to the present.</w:t>
      </w:r>
    </w:p>
    <w:p w14:paraId="7A929A94" w14:textId="3FD31FA9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Tenure and Promotion criteria committee, History Department, Utah State University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Spring 2007.</w:t>
      </w:r>
    </w:p>
    <w:p w14:paraId="65412AAF" w14:textId="3D4B8ADA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Arrington Essay Award Selection Committee, Utah State University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Summer 2006.</w:t>
      </w:r>
    </w:p>
    <w:p w14:paraId="100F57D0" w14:textId="1819387B" w:rsidR="00E44632" w:rsidRPr="00FA60E1" w:rsidRDefault="00E44632" w:rsidP="00FA60E1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Pr</w:t>
      </w:r>
      <w:r w:rsidR="00107B22">
        <w:rPr>
          <w:rFonts w:ascii="Avenir Next" w:hAnsi="Avenir Next" w:cs="Arial"/>
          <w:sz w:val="22"/>
          <w:szCs w:val="22"/>
        </w:rPr>
        <w:t xml:space="preserve">omotion and tenure committees: </w:t>
      </w:r>
      <w:r w:rsidRPr="00FA60E1">
        <w:rPr>
          <w:rFonts w:ascii="Avenir Next" w:hAnsi="Avenir Next" w:cs="Arial"/>
          <w:sz w:val="22"/>
          <w:szCs w:val="22"/>
        </w:rPr>
        <w:t>Fall 2005 to the present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</w:p>
    <w:p w14:paraId="401FC160" w14:textId="77777777" w:rsidR="0051685C" w:rsidRDefault="00E44632" w:rsidP="0051685C">
      <w:pPr>
        <w:pStyle w:val="ListParagraph"/>
        <w:numPr>
          <w:ilvl w:val="0"/>
          <w:numId w:val="6"/>
        </w:numPr>
        <w:spacing w:after="120"/>
        <w:ind w:left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History Department Scholarship Committee Chair</w:t>
      </w:r>
      <w:r w:rsidR="00DD18DB" w:rsidRPr="00FA60E1">
        <w:rPr>
          <w:rFonts w:ascii="Avenir Next" w:hAnsi="Avenir Next" w:cs="Arial"/>
          <w:sz w:val="22"/>
          <w:szCs w:val="22"/>
        </w:rPr>
        <w:t xml:space="preserve">. </w:t>
      </w:r>
      <w:r w:rsidRPr="00FA60E1">
        <w:rPr>
          <w:rFonts w:ascii="Avenir Next" w:hAnsi="Avenir Next" w:cs="Arial"/>
          <w:sz w:val="22"/>
          <w:szCs w:val="22"/>
        </w:rPr>
        <w:t>Utah State University, Spring 2005.</w:t>
      </w:r>
    </w:p>
    <w:p w14:paraId="515B6E07" w14:textId="1D4A60FC" w:rsidR="008F78A7" w:rsidRPr="0051685C" w:rsidRDefault="008F78A7" w:rsidP="0051685C">
      <w:pPr>
        <w:spacing w:after="120"/>
        <w:rPr>
          <w:rFonts w:ascii="Avenir Next" w:hAnsi="Avenir Next" w:cs="Arial"/>
          <w:sz w:val="22"/>
          <w:szCs w:val="22"/>
        </w:rPr>
      </w:pPr>
      <w:r w:rsidRPr="0051685C">
        <w:rPr>
          <w:rFonts w:ascii="Avenir Next" w:hAnsi="Avenir Next" w:cs="Arial"/>
          <w:bCs/>
          <w:sz w:val="22"/>
          <w:szCs w:val="22"/>
          <w:u w:val="single"/>
        </w:rPr>
        <w:t>Community Servic</w:t>
      </w:r>
      <w:r w:rsidR="00BD18C0" w:rsidRPr="0051685C">
        <w:rPr>
          <w:rFonts w:ascii="Avenir Next" w:hAnsi="Avenir Next" w:cs="Arial"/>
          <w:bCs/>
          <w:sz w:val="22"/>
          <w:szCs w:val="22"/>
          <w:u w:val="single"/>
        </w:rPr>
        <w:t>e</w:t>
      </w:r>
    </w:p>
    <w:p w14:paraId="3A0522C6" w14:textId="29A15E43" w:rsidR="008F78A7" w:rsidRPr="00FA60E1" w:rsidRDefault="008F78A7" w:rsidP="00FA60E1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Cofounder and Executive Committee Member, Utah League of Native American Voters, Salt</w:t>
      </w:r>
      <w:r w:rsidR="00BD18C0" w:rsidRPr="00FA60E1">
        <w:rPr>
          <w:rFonts w:ascii="Avenir Next" w:hAnsi="Avenir Next" w:cs="Arial"/>
          <w:sz w:val="22"/>
          <w:szCs w:val="22"/>
        </w:rPr>
        <w:t xml:space="preserve"> Lake City, Utah, October, 2016</w:t>
      </w:r>
      <w:r w:rsidRPr="00FA60E1">
        <w:rPr>
          <w:rFonts w:ascii="Avenir Next" w:hAnsi="Avenir Next" w:cs="Arial"/>
          <w:sz w:val="22"/>
          <w:szCs w:val="22"/>
        </w:rPr>
        <w:t xml:space="preserve"> to the present. </w:t>
      </w:r>
    </w:p>
    <w:p w14:paraId="07D91EB2" w14:textId="77777777" w:rsidR="009041B9" w:rsidRDefault="008F78A7" w:rsidP="009041B9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 xml:space="preserve">Steering Committee Member, </w:t>
      </w:r>
      <w:r w:rsidR="006B6DCD">
        <w:rPr>
          <w:rFonts w:ascii="Avenir Next" w:hAnsi="Avenir Next" w:cs="Arial"/>
          <w:sz w:val="22"/>
          <w:szCs w:val="22"/>
        </w:rPr>
        <w:t xml:space="preserve">Planned Parenthood </w:t>
      </w:r>
      <w:r w:rsidRPr="00FA60E1">
        <w:rPr>
          <w:rFonts w:ascii="Avenir Next" w:hAnsi="Avenir Next" w:cs="Arial"/>
          <w:sz w:val="22"/>
          <w:szCs w:val="22"/>
        </w:rPr>
        <w:t xml:space="preserve">Chocolate Festival, Logan Utah, 2005 </w:t>
      </w:r>
      <w:r w:rsidR="00BD18C0" w:rsidRPr="00FA60E1">
        <w:rPr>
          <w:rFonts w:ascii="Avenir Next" w:hAnsi="Avenir Next" w:cs="Arial"/>
          <w:sz w:val="22"/>
          <w:szCs w:val="22"/>
        </w:rPr>
        <w:t xml:space="preserve">to the </w:t>
      </w:r>
      <w:r w:rsidRPr="00FA60E1">
        <w:rPr>
          <w:rFonts w:ascii="Avenir Next" w:hAnsi="Avenir Next" w:cs="Arial"/>
          <w:sz w:val="22"/>
          <w:szCs w:val="22"/>
        </w:rPr>
        <w:t>present.</w:t>
      </w:r>
    </w:p>
    <w:p w14:paraId="1735AF23" w14:textId="251F5D32" w:rsidR="008B4796" w:rsidRPr="009041B9" w:rsidRDefault="00D65993" w:rsidP="009041B9">
      <w:pPr>
        <w:spacing w:after="120"/>
        <w:ind w:left="360" w:hanging="36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b/>
          <w:bCs/>
          <w:sz w:val="22"/>
          <w:szCs w:val="22"/>
        </w:rPr>
        <w:t>Professional Associations</w:t>
      </w:r>
      <w:r w:rsidR="003C6030" w:rsidRPr="00FA60E1">
        <w:rPr>
          <w:rFonts w:ascii="Avenir Next" w:hAnsi="Avenir Next" w:cs="Arial"/>
          <w:b/>
          <w:bCs/>
          <w:sz w:val="22"/>
          <w:szCs w:val="22"/>
        </w:rPr>
        <w:br/>
      </w:r>
      <w:r w:rsidR="00112621" w:rsidRPr="00FA60E1">
        <w:rPr>
          <w:rFonts w:ascii="Avenir Next" w:hAnsi="Avenir Next" w:cs="Arial"/>
          <w:sz w:val="22"/>
          <w:szCs w:val="22"/>
        </w:rPr>
        <w:t xml:space="preserve">American Historical Association, </w:t>
      </w:r>
      <w:r w:rsidR="007B26B0" w:rsidRPr="00FA60E1">
        <w:rPr>
          <w:rFonts w:ascii="Avenir Next" w:hAnsi="Avenir Next" w:cs="Arial"/>
          <w:sz w:val="22"/>
          <w:szCs w:val="22"/>
        </w:rPr>
        <w:t>Organization of American Historians,</w:t>
      </w:r>
      <w:r w:rsidRPr="00FA60E1">
        <w:rPr>
          <w:rFonts w:ascii="Avenir Next" w:hAnsi="Avenir Next" w:cs="Arial"/>
          <w:sz w:val="22"/>
          <w:szCs w:val="22"/>
        </w:rPr>
        <w:t xml:space="preserve"> Western History Association, Labor and </w:t>
      </w:r>
      <w:r w:rsidR="00107B22" w:rsidRPr="00FA60E1">
        <w:rPr>
          <w:rFonts w:ascii="Avenir Next" w:hAnsi="Avenir Next" w:cs="Arial"/>
          <w:sz w:val="22"/>
          <w:szCs w:val="22"/>
        </w:rPr>
        <w:t>Working-Class</w:t>
      </w:r>
      <w:r w:rsidRPr="00FA60E1">
        <w:rPr>
          <w:rFonts w:ascii="Avenir Next" w:hAnsi="Avenir Next" w:cs="Arial"/>
          <w:sz w:val="22"/>
          <w:szCs w:val="22"/>
        </w:rPr>
        <w:t xml:space="preserve"> History Association, Coalition for Western Women's History, </w:t>
      </w:r>
      <w:r w:rsidR="00DF5D30" w:rsidRPr="00FA60E1">
        <w:rPr>
          <w:rFonts w:ascii="Avenir Next" w:hAnsi="Avenir Next" w:cs="Arial"/>
          <w:sz w:val="22"/>
          <w:szCs w:val="22"/>
        </w:rPr>
        <w:t>Society for Ethnohistory, Berkshire</w:t>
      </w:r>
      <w:r w:rsidR="00934257" w:rsidRPr="00FA60E1">
        <w:rPr>
          <w:rFonts w:ascii="Avenir Next" w:hAnsi="Avenir Next" w:cs="Arial"/>
          <w:sz w:val="22"/>
          <w:szCs w:val="22"/>
        </w:rPr>
        <w:t xml:space="preserve"> Conference of Women Historians, American Historical Ass</w:t>
      </w:r>
      <w:r w:rsidR="00565422" w:rsidRPr="00FA60E1">
        <w:rPr>
          <w:rFonts w:ascii="Avenir Next" w:hAnsi="Avenir Next" w:cs="Arial"/>
          <w:sz w:val="22"/>
          <w:szCs w:val="22"/>
        </w:rPr>
        <w:t>ociation – Pacific Coast Branch</w:t>
      </w:r>
      <w:r w:rsidR="00DA17D0" w:rsidRPr="00FA60E1">
        <w:rPr>
          <w:rFonts w:ascii="Avenir Next" w:hAnsi="Avenir Next" w:cs="Arial"/>
          <w:sz w:val="22"/>
          <w:szCs w:val="22"/>
        </w:rPr>
        <w:t xml:space="preserve">, </w:t>
      </w:r>
      <w:r w:rsidR="009F2CAE" w:rsidRPr="00FA60E1">
        <w:rPr>
          <w:rFonts w:ascii="Avenir Next" w:hAnsi="Avenir Next" w:cs="Arial"/>
          <w:sz w:val="22"/>
          <w:szCs w:val="22"/>
        </w:rPr>
        <w:t xml:space="preserve">Native American and Indigenous Studies Association </w:t>
      </w:r>
      <w:r w:rsidR="0098482C" w:rsidRPr="00FA60E1">
        <w:rPr>
          <w:rFonts w:ascii="Avenir Next" w:hAnsi="Avenir Next" w:cs="Arial"/>
          <w:sz w:val="22"/>
          <w:szCs w:val="22"/>
        </w:rPr>
        <w:br/>
      </w:r>
    </w:p>
    <w:p w14:paraId="018C9AA0" w14:textId="5F559AD7" w:rsidR="00D65993" w:rsidRPr="00FA60E1" w:rsidRDefault="00D65993" w:rsidP="00FA60E1">
      <w:pPr>
        <w:spacing w:after="120"/>
        <w:rPr>
          <w:rFonts w:ascii="Avenir Next" w:hAnsi="Avenir Next" w:cs="Arial"/>
          <w:b/>
          <w:bCs/>
          <w:sz w:val="22"/>
          <w:szCs w:val="22"/>
        </w:rPr>
      </w:pPr>
      <w:r w:rsidRPr="00FA60E1">
        <w:rPr>
          <w:rFonts w:ascii="Avenir Next" w:hAnsi="Avenir Next" w:cs="Arial"/>
          <w:b/>
          <w:bCs/>
          <w:sz w:val="22"/>
          <w:szCs w:val="22"/>
        </w:rPr>
        <w:t xml:space="preserve">Research and Teaching </w:t>
      </w:r>
      <w:r w:rsidR="002D3E84" w:rsidRPr="00FA60E1">
        <w:rPr>
          <w:rFonts w:ascii="Avenir Next" w:hAnsi="Avenir Next" w:cs="Arial"/>
          <w:b/>
          <w:bCs/>
          <w:sz w:val="22"/>
          <w:szCs w:val="22"/>
        </w:rPr>
        <w:t>fields:</w:t>
      </w:r>
    </w:p>
    <w:p w14:paraId="0A14957D" w14:textId="3ABBA900" w:rsidR="00D65993" w:rsidRPr="00FA60E1" w:rsidRDefault="001B42C8" w:rsidP="00FA60E1">
      <w:pPr>
        <w:spacing w:after="120"/>
        <w:rPr>
          <w:rFonts w:ascii="Avenir Next" w:hAnsi="Avenir Next" w:cs="Arial"/>
          <w:sz w:val="22"/>
          <w:szCs w:val="22"/>
        </w:rPr>
      </w:pPr>
      <w:r w:rsidRPr="00FA60E1">
        <w:rPr>
          <w:rFonts w:ascii="Avenir Next" w:hAnsi="Avenir Next" w:cs="Arial"/>
          <w:sz w:val="22"/>
          <w:szCs w:val="22"/>
        </w:rPr>
        <w:t>U.S. History</w:t>
      </w:r>
      <w:r w:rsidR="00913E56" w:rsidRPr="00FA60E1">
        <w:rPr>
          <w:rFonts w:ascii="Avenir Next" w:hAnsi="Avenir Next" w:cs="Arial"/>
          <w:sz w:val="22"/>
          <w:szCs w:val="22"/>
        </w:rPr>
        <w:t>,</w:t>
      </w:r>
      <w:r w:rsidRPr="00FA60E1">
        <w:rPr>
          <w:rFonts w:ascii="Avenir Next" w:hAnsi="Avenir Next" w:cs="Arial"/>
          <w:sz w:val="22"/>
          <w:szCs w:val="22"/>
        </w:rPr>
        <w:t xml:space="preserve"> </w:t>
      </w:r>
      <w:r w:rsidR="002D3112" w:rsidRPr="00FA60E1">
        <w:rPr>
          <w:rFonts w:ascii="Avenir Next" w:hAnsi="Avenir Next" w:cs="Arial"/>
          <w:sz w:val="22"/>
          <w:szCs w:val="22"/>
        </w:rPr>
        <w:t xml:space="preserve">U.S. Western History, </w:t>
      </w:r>
      <w:r w:rsidRPr="00FA60E1">
        <w:rPr>
          <w:rFonts w:ascii="Avenir Next" w:hAnsi="Avenir Next" w:cs="Arial"/>
          <w:sz w:val="22"/>
          <w:szCs w:val="22"/>
        </w:rPr>
        <w:t xml:space="preserve">American Indian History, </w:t>
      </w:r>
      <w:r w:rsidR="00A34BB3" w:rsidRPr="00FA60E1">
        <w:rPr>
          <w:rFonts w:ascii="Avenir Next" w:hAnsi="Avenir Next" w:cs="Arial"/>
          <w:sz w:val="22"/>
          <w:szCs w:val="22"/>
        </w:rPr>
        <w:t>labor history</w:t>
      </w:r>
      <w:r w:rsidR="004C5892" w:rsidRPr="00FA60E1">
        <w:rPr>
          <w:rFonts w:ascii="Avenir Next" w:hAnsi="Avenir Next" w:cs="Arial"/>
          <w:sz w:val="22"/>
          <w:szCs w:val="22"/>
        </w:rPr>
        <w:t>,</w:t>
      </w:r>
      <w:r w:rsidR="00E82B0D" w:rsidRPr="00FA60E1">
        <w:rPr>
          <w:rFonts w:ascii="Avenir Next" w:hAnsi="Avenir Next" w:cs="Arial"/>
          <w:sz w:val="22"/>
          <w:szCs w:val="22"/>
        </w:rPr>
        <w:t xml:space="preserve"> U.S. women's history</w:t>
      </w:r>
      <w:r w:rsidR="00913E56" w:rsidRPr="00FA60E1">
        <w:rPr>
          <w:rFonts w:ascii="Avenir Next" w:hAnsi="Avenir Next" w:cs="Arial"/>
          <w:sz w:val="22"/>
          <w:szCs w:val="22"/>
        </w:rPr>
        <w:t xml:space="preserve">, comparative Ethnic Studies, American Indian Studies. </w:t>
      </w:r>
    </w:p>
    <w:p w14:paraId="52B79A14" w14:textId="77777777" w:rsidR="001B42C8" w:rsidRPr="00FA60E1" w:rsidRDefault="001B42C8" w:rsidP="00FA60E1">
      <w:pPr>
        <w:spacing w:after="120"/>
        <w:ind w:left="270"/>
        <w:rPr>
          <w:rFonts w:ascii="Avenir Next" w:hAnsi="Avenir Next" w:cs="Arial"/>
          <w:sz w:val="22"/>
          <w:szCs w:val="22"/>
        </w:rPr>
      </w:pPr>
    </w:p>
    <w:sectPr w:rsidR="001B42C8" w:rsidRPr="00FA60E1" w:rsidSect="00E9482C">
      <w:headerReference w:type="default" r:id="rId9"/>
      <w:footerReference w:type="first" r:id="rId10"/>
      <w:type w:val="continuous"/>
      <w:pgSz w:w="12240" w:h="15840"/>
      <w:pgMar w:top="1075" w:right="1800" w:bottom="900" w:left="1800" w:header="720" w:footer="8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1266" w14:textId="77777777" w:rsidR="005F7F05" w:rsidRDefault="005F7F05">
      <w:r>
        <w:separator/>
      </w:r>
    </w:p>
  </w:endnote>
  <w:endnote w:type="continuationSeparator" w:id="0">
    <w:p w14:paraId="7D82E036" w14:textId="77777777" w:rsidR="005F7F05" w:rsidRDefault="005F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12EE" w14:textId="3CF554FF" w:rsidR="00CD7A9F" w:rsidRPr="005F1441" w:rsidRDefault="00CD7A9F">
    <w:pPr>
      <w:pStyle w:val="Footer"/>
      <w:jc w:val="right"/>
      <w:rPr>
        <w:sz w:val="18"/>
      </w:rPr>
    </w:pPr>
    <w:r w:rsidRPr="005F1441">
      <w:rPr>
        <w:sz w:val="18"/>
      </w:rPr>
      <w:t xml:space="preserve">Updated: </w:t>
    </w:r>
    <w:r w:rsidRPr="005F1441">
      <w:rPr>
        <w:sz w:val="18"/>
      </w:rPr>
      <w:fldChar w:fldCharType="begin"/>
    </w:r>
    <w:r w:rsidRPr="005F1441">
      <w:rPr>
        <w:sz w:val="18"/>
      </w:rPr>
      <w:instrText xml:space="preserve"> DATE \@ "M/d/yyyy" </w:instrText>
    </w:r>
    <w:r w:rsidRPr="005F1441">
      <w:rPr>
        <w:sz w:val="18"/>
      </w:rPr>
      <w:fldChar w:fldCharType="separate"/>
    </w:r>
    <w:r w:rsidR="00F2729C">
      <w:rPr>
        <w:noProof/>
        <w:sz w:val="18"/>
      </w:rPr>
      <w:t>6/22/2023</w:t>
    </w:r>
    <w:r w:rsidRPr="005F144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B34C" w14:textId="77777777" w:rsidR="005F7F05" w:rsidRDefault="005F7F05">
      <w:r>
        <w:separator/>
      </w:r>
    </w:p>
  </w:footnote>
  <w:footnote w:type="continuationSeparator" w:id="0">
    <w:p w14:paraId="6B3A5073" w14:textId="77777777" w:rsidR="005F7F05" w:rsidRDefault="005F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F6C2" w14:textId="77777777" w:rsidR="00CD7A9F" w:rsidRPr="006B6DCD" w:rsidRDefault="00CD7A9F" w:rsidP="00E9482C">
    <w:pPr>
      <w:pStyle w:val="Header"/>
      <w:jc w:val="right"/>
      <w:rPr>
        <w:rStyle w:val="PageNumber"/>
        <w:rFonts w:ascii="Avenir Next" w:hAnsi="Avenir Next"/>
      </w:rPr>
    </w:pPr>
    <w:r w:rsidRPr="006B6DCD">
      <w:rPr>
        <w:rFonts w:ascii="Avenir Next" w:hAnsi="Avenir Next"/>
      </w:rPr>
      <w:t xml:space="preserve">C. O'Neill/ page </w:t>
    </w:r>
    <w:r w:rsidRPr="006B6DCD">
      <w:rPr>
        <w:rStyle w:val="PageNumber"/>
        <w:rFonts w:ascii="Avenir Next" w:hAnsi="Avenir Next"/>
      </w:rPr>
      <w:fldChar w:fldCharType="begin"/>
    </w:r>
    <w:r w:rsidRPr="006B6DCD">
      <w:rPr>
        <w:rStyle w:val="PageNumber"/>
        <w:rFonts w:ascii="Avenir Next" w:hAnsi="Avenir Next"/>
      </w:rPr>
      <w:instrText xml:space="preserve"> PAGE </w:instrText>
    </w:r>
    <w:r w:rsidRPr="006B6DCD">
      <w:rPr>
        <w:rStyle w:val="PageNumber"/>
        <w:rFonts w:ascii="Avenir Next" w:hAnsi="Avenir Next"/>
      </w:rPr>
      <w:fldChar w:fldCharType="separate"/>
    </w:r>
    <w:r w:rsidR="009D137E" w:rsidRPr="006B6DCD">
      <w:rPr>
        <w:rStyle w:val="PageNumber"/>
        <w:rFonts w:ascii="Avenir Next" w:hAnsi="Avenir Next"/>
        <w:noProof/>
      </w:rPr>
      <w:t>4</w:t>
    </w:r>
    <w:r w:rsidRPr="006B6DCD">
      <w:rPr>
        <w:rStyle w:val="PageNumber"/>
        <w:rFonts w:ascii="Avenir Next" w:hAnsi="Avenir Next"/>
      </w:rPr>
      <w:fldChar w:fldCharType="end"/>
    </w:r>
  </w:p>
  <w:p w14:paraId="7B593CFA" w14:textId="77777777" w:rsidR="00CD7A9F" w:rsidRDefault="00CD7A9F" w:rsidP="00E948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5E8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043C"/>
    <w:multiLevelType w:val="multilevel"/>
    <w:tmpl w:val="23783E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60A2970"/>
    <w:multiLevelType w:val="hybridMultilevel"/>
    <w:tmpl w:val="3B3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8E3"/>
    <w:multiLevelType w:val="hybridMultilevel"/>
    <w:tmpl w:val="23783E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3247977"/>
    <w:multiLevelType w:val="hybridMultilevel"/>
    <w:tmpl w:val="5310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70D"/>
    <w:multiLevelType w:val="hybridMultilevel"/>
    <w:tmpl w:val="97EC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6FB"/>
    <w:multiLevelType w:val="hybridMultilevel"/>
    <w:tmpl w:val="F64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14A90"/>
    <w:multiLevelType w:val="hybridMultilevel"/>
    <w:tmpl w:val="A19C48FA"/>
    <w:lvl w:ilvl="0" w:tplc="FC063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381890">
    <w:abstractNumId w:val="3"/>
  </w:num>
  <w:num w:numId="2" w16cid:durableId="2124573472">
    <w:abstractNumId w:val="1"/>
  </w:num>
  <w:num w:numId="3" w16cid:durableId="517155159">
    <w:abstractNumId w:val="7"/>
  </w:num>
  <w:num w:numId="4" w16cid:durableId="491527575">
    <w:abstractNumId w:val="2"/>
  </w:num>
  <w:num w:numId="5" w16cid:durableId="2132435495">
    <w:abstractNumId w:val="0"/>
  </w:num>
  <w:num w:numId="6" w16cid:durableId="317854220">
    <w:abstractNumId w:val="4"/>
  </w:num>
  <w:num w:numId="7" w16cid:durableId="1389377681">
    <w:abstractNumId w:val="6"/>
  </w:num>
  <w:num w:numId="8" w16cid:durableId="50351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C"/>
    <w:rsid w:val="00003464"/>
    <w:rsid w:val="00003DC9"/>
    <w:rsid w:val="00007FDA"/>
    <w:rsid w:val="00030DE1"/>
    <w:rsid w:val="0003354E"/>
    <w:rsid w:val="0004035E"/>
    <w:rsid w:val="0004155C"/>
    <w:rsid w:val="0005172E"/>
    <w:rsid w:val="00051F44"/>
    <w:rsid w:val="00054CAC"/>
    <w:rsid w:val="00062534"/>
    <w:rsid w:val="0007569D"/>
    <w:rsid w:val="0009198A"/>
    <w:rsid w:val="000939CF"/>
    <w:rsid w:val="00094594"/>
    <w:rsid w:val="00095790"/>
    <w:rsid w:val="00095A04"/>
    <w:rsid w:val="000B2447"/>
    <w:rsid w:val="000B3EAA"/>
    <w:rsid w:val="000B5E8D"/>
    <w:rsid w:val="000B6B38"/>
    <w:rsid w:val="000C1E65"/>
    <w:rsid w:val="000E0624"/>
    <w:rsid w:val="000E61BB"/>
    <w:rsid w:val="00107B22"/>
    <w:rsid w:val="00112621"/>
    <w:rsid w:val="001127E5"/>
    <w:rsid w:val="00117FC8"/>
    <w:rsid w:val="001201E4"/>
    <w:rsid w:val="00131F61"/>
    <w:rsid w:val="0014004F"/>
    <w:rsid w:val="00142D58"/>
    <w:rsid w:val="001479C2"/>
    <w:rsid w:val="001519D6"/>
    <w:rsid w:val="00161F63"/>
    <w:rsid w:val="00167240"/>
    <w:rsid w:val="00170DEF"/>
    <w:rsid w:val="00175B6F"/>
    <w:rsid w:val="00176104"/>
    <w:rsid w:val="00183EBC"/>
    <w:rsid w:val="0018638A"/>
    <w:rsid w:val="00192862"/>
    <w:rsid w:val="001930CE"/>
    <w:rsid w:val="0019617E"/>
    <w:rsid w:val="001A5253"/>
    <w:rsid w:val="001A7D3A"/>
    <w:rsid w:val="001B2F0E"/>
    <w:rsid w:val="001B42C8"/>
    <w:rsid w:val="001B4E67"/>
    <w:rsid w:val="001C13A4"/>
    <w:rsid w:val="001C58D8"/>
    <w:rsid w:val="001C698A"/>
    <w:rsid w:val="001D0653"/>
    <w:rsid w:val="001D423B"/>
    <w:rsid w:val="001D4CB5"/>
    <w:rsid w:val="001F3B75"/>
    <w:rsid w:val="002013B4"/>
    <w:rsid w:val="0020323A"/>
    <w:rsid w:val="002218B8"/>
    <w:rsid w:val="00222A40"/>
    <w:rsid w:val="00244C39"/>
    <w:rsid w:val="00256266"/>
    <w:rsid w:val="0025633D"/>
    <w:rsid w:val="00261945"/>
    <w:rsid w:val="00270AE1"/>
    <w:rsid w:val="002732A6"/>
    <w:rsid w:val="002807FB"/>
    <w:rsid w:val="002846F8"/>
    <w:rsid w:val="002918F2"/>
    <w:rsid w:val="0029325A"/>
    <w:rsid w:val="002C367F"/>
    <w:rsid w:val="002C6F70"/>
    <w:rsid w:val="002D3112"/>
    <w:rsid w:val="002D3E84"/>
    <w:rsid w:val="002D7A3D"/>
    <w:rsid w:val="002E0DF3"/>
    <w:rsid w:val="002E28C0"/>
    <w:rsid w:val="002E7FF6"/>
    <w:rsid w:val="002F0606"/>
    <w:rsid w:val="0030398A"/>
    <w:rsid w:val="003058F7"/>
    <w:rsid w:val="00315243"/>
    <w:rsid w:val="0032045C"/>
    <w:rsid w:val="003315C4"/>
    <w:rsid w:val="003430A1"/>
    <w:rsid w:val="003446CC"/>
    <w:rsid w:val="00351CD2"/>
    <w:rsid w:val="003531D3"/>
    <w:rsid w:val="00361925"/>
    <w:rsid w:val="00362F20"/>
    <w:rsid w:val="00364080"/>
    <w:rsid w:val="003705F5"/>
    <w:rsid w:val="0037157E"/>
    <w:rsid w:val="00371B5C"/>
    <w:rsid w:val="00380AF6"/>
    <w:rsid w:val="003A0399"/>
    <w:rsid w:val="003A28FF"/>
    <w:rsid w:val="003A5680"/>
    <w:rsid w:val="003A6BDC"/>
    <w:rsid w:val="003B049E"/>
    <w:rsid w:val="003B11E8"/>
    <w:rsid w:val="003B351E"/>
    <w:rsid w:val="003C6030"/>
    <w:rsid w:val="003C7728"/>
    <w:rsid w:val="003D4A1E"/>
    <w:rsid w:val="003D58F2"/>
    <w:rsid w:val="003E19E1"/>
    <w:rsid w:val="003E5943"/>
    <w:rsid w:val="003F1427"/>
    <w:rsid w:val="003F2586"/>
    <w:rsid w:val="00403321"/>
    <w:rsid w:val="00406E4F"/>
    <w:rsid w:val="0041015F"/>
    <w:rsid w:val="00414896"/>
    <w:rsid w:val="00444033"/>
    <w:rsid w:val="00455CDB"/>
    <w:rsid w:val="00470151"/>
    <w:rsid w:val="00471B55"/>
    <w:rsid w:val="00487EDC"/>
    <w:rsid w:val="00495853"/>
    <w:rsid w:val="004A1712"/>
    <w:rsid w:val="004A2E92"/>
    <w:rsid w:val="004A4B50"/>
    <w:rsid w:val="004B70B7"/>
    <w:rsid w:val="004B7593"/>
    <w:rsid w:val="004C1D4E"/>
    <w:rsid w:val="004C508F"/>
    <w:rsid w:val="004C5892"/>
    <w:rsid w:val="004D14CA"/>
    <w:rsid w:val="004D41E8"/>
    <w:rsid w:val="004E205C"/>
    <w:rsid w:val="004F123C"/>
    <w:rsid w:val="004F1FF6"/>
    <w:rsid w:val="0051685C"/>
    <w:rsid w:val="00523D1B"/>
    <w:rsid w:val="00530C35"/>
    <w:rsid w:val="00542FB9"/>
    <w:rsid w:val="00560816"/>
    <w:rsid w:val="00560F72"/>
    <w:rsid w:val="00565422"/>
    <w:rsid w:val="00566312"/>
    <w:rsid w:val="00567249"/>
    <w:rsid w:val="00570A8B"/>
    <w:rsid w:val="00571E35"/>
    <w:rsid w:val="00580527"/>
    <w:rsid w:val="00593C8C"/>
    <w:rsid w:val="00594AC4"/>
    <w:rsid w:val="00596C77"/>
    <w:rsid w:val="005976B0"/>
    <w:rsid w:val="005A3455"/>
    <w:rsid w:val="005B48AD"/>
    <w:rsid w:val="005B57CF"/>
    <w:rsid w:val="005C01E6"/>
    <w:rsid w:val="005C4FFF"/>
    <w:rsid w:val="005E4369"/>
    <w:rsid w:val="005F1441"/>
    <w:rsid w:val="005F287E"/>
    <w:rsid w:val="005F7C08"/>
    <w:rsid w:val="005F7F05"/>
    <w:rsid w:val="006048DA"/>
    <w:rsid w:val="006075DF"/>
    <w:rsid w:val="006127A3"/>
    <w:rsid w:val="00614253"/>
    <w:rsid w:val="0063792B"/>
    <w:rsid w:val="00637ABA"/>
    <w:rsid w:val="0064025E"/>
    <w:rsid w:val="0064134B"/>
    <w:rsid w:val="00647D86"/>
    <w:rsid w:val="00653DF0"/>
    <w:rsid w:val="00656C05"/>
    <w:rsid w:val="00664449"/>
    <w:rsid w:val="00667996"/>
    <w:rsid w:val="00685A53"/>
    <w:rsid w:val="006928AE"/>
    <w:rsid w:val="00692A8D"/>
    <w:rsid w:val="006A011B"/>
    <w:rsid w:val="006A63FB"/>
    <w:rsid w:val="006B63FF"/>
    <w:rsid w:val="006B6DCD"/>
    <w:rsid w:val="006B7450"/>
    <w:rsid w:val="006D0620"/>
    <w:rsid w:val="006E5085"/>
    <w:rsid w:val="006F30F7"/>
    <w:rsid w:val="006F4AF5"/>
    <w:rsid w:val="00701284"/>
    <w:rsid w:val="007048E6"/>
    <w:rsid w:val="00706AC3"/>
    <w:rsid w:val="00711627"/>
    <w:rsid w:val="00722A51"/>
    <w:rsid w:val="0072358B"/>
    <w:rsid w:val="00726208"/>
    <w:rsid w:val="0073580A"/>
    <w:rsid w:val="0074030E"/>
    <w:rsid w:val="00743802"/>
    <w:rsid w:val="007468D9"/>
    <w:rsid w:val="00750349"/>
    <w:rsid w:val="0075235A"/>
    <w:rsid w:val="0075644B"/>
    <w:rsid w:val="00757018"/>
    <w:rsid w:val="00763418"/>
    <w:rsid w:val="007635F7"/>
    <w:rsid w:val="00764AA1"/>
    <w:rsid w:val="007753B5"/>
    <w:rsid w:val="00780BF1"/>
    <w:rsid w:val="00784804"/>
    <w:rsid w:val="00792594"/>
    <w:rsid w:val="007949A7"/>
    <w:rsid w:val="00797CE0"/>
    <w:rsid w:val="007A4652"/>
    <w:rsid w:val="007B26B0"/>
    <w:rsid w:val="007C505B"/>
    <w:rsid w:val="007D03E8"/>
    <w:rsid w:val="007D1990"/>
    <w:rsid w:val="007E166D"/>
    <w:rsid w:val="007E3725"/>
    <w:rsid w:val="007F055A"/>
    <w:rsid w:val="007F10A7"/>
    <w:rsid w:val="007F77C5"/>
    <w:rsid w:val="00810D96"/>
    <w:rsid w:val="00812CF6"/>
    <w:rsid w:val="00816314"/>
    <w:rsid w:val="00821B15"/>
    <w:rsid w:val="00822136"/>
    <w:rsid w:val="0082533A"/>
    <w:rsid w:val="00831184"/>
    <w:rsid w:val="00831D8E"/>
    <w:rsid w:val="00832231"/>
    <w:rsid w:val="00833737"/>
    <w:rsid w:val="008343F0"/>
    <w:rsid w:val="008424E1"/>
    <w:rsid w:val="00842A23"/>
    <w:rsid w:val="00854B19"/>
    <w:rsid w:val="00857562"/>
    <w:rsid w:val="00866479"/>
    <w:rsid w:val="00872867"/>
    <w:rsid w:val="00875145"/>
    <w:rsid w:val="0087761E"/>
    <w:rsid w:val="00877B87"/>
    <w:rsid w:val="0088572D"/>
    <w:rsid w:val="008B2A8A"/>
    <w:rsid w:val="008B4796"/>
    <w:rsid w:val="008B58DE"/>
    <w:rsid w:val="008C198A"/>
    <w:rsid w:val="008C46DE"/>
    <w:rsid w:val="008C7DA2"/>
    <w:rsid w:val="008D2CF4"/>
    <w:rsid w:val="008D5ED5"/>
    <w:rsid w:val="008D7638"/>
    <w:rsid w:val="008E1683"/>
    <w:rsid w:val="008E5513"/>
    <w:rsid w:val="008F4266"/>
    <w:rsid w:val="008F78A7"/>
    <w:rsid w:val="009041B9"/>
    <w:rsid w:val="00913E56"/>
    <w:rsid w:val="00914125"/>
    <w:rsid w:val="00920B5F"/>
    <w:rsid w:val="00920FB8"/>
    <w:rsid w:val="00924C28"/>
    <w:rsid w:val="009269AD"/>
    <w:rsid w:val="00934257"/>
    <w:rsid w:val="0094799A"/>
    <w:rsid w:val="00952EF9"/>
    <w:rsid w:val="00955575"/>
    <w:rsid w:val="00957051"/>
    <w:rsid w:val="00962D8F"/>
    <w:rsid w:val="00962FD8"/>
    <w:rsid w:val="00972298"/>
    <w:rsid w:val="00974181"/>
    <w:rsid w:val="0098482C"/>
    <w:rsid w:val="0098727E"/>
    <w:rsid w:val="009941ED"/>
    <w:rsid w:val="009A1650"/>
    <w:rsid w:val="009A3A21"/>
    <w:rsid w:val="009D137E"/>
    <w:rsid w:val="009E046B"/>
    <w:rsid w:val="009E5874"/>
    <w:rsid w:val="009E6CB9"/>
    <w:rsid w:val="009F2CAE"/>
    <w:rsid w:val="009F75F5"/>
    <w:rsid w:val="00A0113B"/>
    <w:rsid w:val="00A13CE4"/>
    <w:rsid w:val="00A15764"/>
    <w:rsid w:val="00A17D23"/>
    <w:rsid w:val="00A20C0E"/>
    <w:rsid w:val="00A21E43"/>
    <w:rsid w:val="00A34BB3"/>
    <w:rsid w:val="00A4344B"/>
    <w:rsid w:val="00A51159"/>
    <w:rsid w:val="00A5154D"/>
    <w:rsid w:val="00A52A3D"/>
    <w:rsid w:val="00A55BB1"/>
    <w:rsid w:val="00A651E1"/>
    <w:rsid w:val="00A6589C"/>
    <w:rsid w:val="00A723AF"/>
    <w:rsid w:val="00A72F63"/>
    <w:rsid w:val="00A760D4"/>
    <w:rsid w:val="00A872BD"/>
    <w:rsid w:val="00A91D87"/>
    <w:rsid w:val="00AA1AB4"/>
    <w:rsid w:val="00AB24C7"/>
    <w:rsid w:val="00AC4766"/>
    <w:rsid w:val="00AC6498"/>
    <w:rsid w:val="00AD2F44"/>
    <w:rsid w:val="00AE21E8"/>
    <w:rsid w:val="00AE3B4A"/>
    <w:rsid w:val="00AF6358"/>
    <w:rsid w:val="00B020C2"/>
    <w:rsid w:val="00B02A38"/>
    <w:rsid w:val="00B058F8"/>
    <w:rsid w:val="00B06034"/>
    <w:rsid w:val="00B0609C"/>
    <w:rsid w:val="00B135AA"/>
    <w:rsid w:val="00B167F8"/>
    <w:rsid w:val="00B168E1"/>
    <w:rsid w:val="00B2098E"/>
    <w:rsid w:val="00B22B97"/>
    <w:rsid w:val="00B2379E"/>
    <w:rsid w:val="00B23F75"/>
    <w:rsid w:val="00B325ED"/>
    <w:rsid w:val="00B40AF2"/>
    <w:rsid w:val="00B442BD"/>
    <w:rsid w:val="00B63B47"/>
    <w:rsid w:val="00B70C84"/>
    <w:rsid w:val="00B71AC2"/>
    <w:rsid w:val="00B741D6"/>
    <w:rsid w:val="00B96D79"/>
    <w:rsid w:val="00BA0D13"/>
    <w:rsid w:val="00BB0184"/>
    <w:rsid w:val="00BB0702"/>
    <w:rsid w:val="00BB6927"/>
    <w:rsid w:val="00BB6BAC"/>
    <w:rsid w:val="00BC4737"/>
    <w:rsid w:val="00BD18C0"/>
    <w:rsid w:val="00BE2827"/>
    <w:rsid w:val="00BE52D7"/>
    <w:rsid w:val="00BE54F9"/>
    <w:rsid w:val="00C047EA"/>
    <w:rsid w:val="00C055B8"/>
    <w:rsid w:val="00C10C0C"/>
    <w:rsid w:val="00C11131"/>
    <w:rsid w:val="00C15153"/>
    <w:rsid w:val="00C27429"/>
    <w:rsid w:val="00C35293"/>
    <w:rsid w:val="00C371DC"/>
    <w:rsid w:val="00C439EF"/>
    <w:rsid w:val="00C45965"/>
    <w:rsid w:val="00C53CCE"/>
    <w:rsid w:val="00C543B9"/>
    <w:rsid w:val="00C65A58"/>
    <w:rsid w:val="00C66BE7"/>
    <w:rsid w:val="00C67EFA"/>
    <w:rsid w:val="00C7022D"/>
    <w:rsid w:val="00C76E14"/>
    <w:rsid w:val="00C81BE7"/>
    <w:rsid w:val="00C84603"/>
    <w:rsid w:val="00C950C9"/>
    <w:rsid w:val="00CA4AA6"/>
    <w:rsid w:val="00CB46CE"/>
    <w:rsid w:val="00CD753C"/>
    <w:rsid w:val="00CD7A9F"/>
    <w:rsid w:val="00CE115C"/>
    <w:rsid w:val="00CE12C4"/>
    <w:rsid w:val="00CE15A3"/>
    <w:rsid w:val="00CE2690"/>
    <w:rsid w:val="00CE2979"/>
    <w:rsid w:val="00CE556B"/>
    <w:rsid w:val="00CE6CC7"/>
    <w:rsid w:val="00CE7425"/>
    <w:rsid w:val="00CF5EFA"/>
    <w:rsid w:val="00D122A9"/>
    <w:rsid w:val="00D12421"/>
    <w:rsid w:val="00D33B44"/>
    <w:rsid w:val="00D346AA"/>
    <w:rsid w:val="00D40D86"/>
    <w:rsid w:val="00D5581D"/>
    <w:rsid w:val="00D6476B"/>
    <w:rsid w:val="00D65993"/>
    <w:rsid w:val="00D6787F"/>
    <w:rsid w:val="00D71165"/>
    <w:rsid w:val="00D805BB"/>
    <w:rsid w:val="00D81732"/>
    <w:rsid w:val="00D85032"/>
    <w:rsid w:val="00D93089"/>
    <w:rsid w:val="00D9372C"/>
    <w:rsid w:val="00D94933"/>
    <w:rsid w:val="00D96F6E"/>
    <w:rsid w:val="00DA040B"/>
    <w:rsid w:val="00DA17D0"/>
    <w:rsid w:val="00DA6AC7"/>
    <w:rsid w:val="00DB1B25"/>
    <w:rsid w:val="00DB1C34"/>
    <w:rsid w:val="00DB591B"/>
    <w:rsid w:val="00DB780F"/>
    <w:rsid w:val="00DC2EE8"/>
    <w:rsid w:val="00DD07AB"/>
    <w:rsid w:val="00DD18DB"/>
    <w:rsid w:val="00DD59CF"/>
    <w:rsid w:val="00DE6C55"/>
    <w:rsid w:val="00DF464D"/>
    <w:rsid w:val="00DF4AF9"/>
    <w:rsid w:val="00DF5D30"/>
    <w:rsid w:val="00E16042"/>
    <w:rsid w:val="00E20DBB"/>
    <w:rsid w:val="00E43EA4"/>
    <w:rsid w:val="00E44632"/>
    <w:rsid w:val="00E45EA2"/>
    <w:rsid w:val="00E52A66"/>
    <w:rsid w:val="00E53DC2"/>
    <w:rsid w:val="00E634FE"/>
    <w:rsid w:val="00E64150"/>
    <w:rsid w:val="00E82B0D"/>
    <w:rsid w:val="00E9482C"/>
    <w:rsid w:val="00E96E74"/>
    <w:rsid w:val="00E97DF1"/>
    <w:rsid w:val="00EB51D0"/>
    <w:rsid w:val="00EC1124"/>
    <w:rsid w:val="00EC114C"/>
    <w:rsid w:val="00ED7F3E"/>
    <w:rsid w:val="00EF18CF"/>
    <w:rsid w:val="00EF306A"/>
    <w:rsid w:val="00EF5890"/>
    <w:rsid w:val="00EF69EB"/>
    <w:rsid w:val="00EF7390"/>
    <w:rsid w:val="00F0688F"/>
    <w:rsid w:val="00F15178"/>
    <w:rsid w:val="00F21F7B"/>
    <w:rsid w:val="00F23252"/>
    <w:rsid w:val="00F2729C"/>
    <w:rsid w:val="00F316DC"/>
    <w:rsid w:val="00F34DDC"/>
    <w:rsid w:val="00F35894"/>
    <w:rsid w:val="00F5277A"/>
    <w:rsid w:val="00F6065F"/>
    <w:rsid w:val="00F63E43"/>
    <w:rsid w:val="00F71B4C"/>
    <w:rsid w:val="00F812F6"/>
    <w:rsid w:val="00F82A25"/>
    <w:rsid w:val="00F87245"/>
    <w:rsid w:val="00F904E8"/>
    <w:rsid w:val="00F94D87"/>
    <w:rsid w:val="00FA4B91"/>
    <w:rsid w:val="00FA60E1"/>
    <w:rsid w:val="00FA7EA5"/>
    <w:rsid w:val="00FB2DB5"/>
    <w:rsid w:val="00FB47E9"/>
    <w:rsid w:val="00FD1770"/>
    <w:rsid w:val="00FE77AB"/>
    <w:rsid w:val="00FF045D"/>
    <w:rsid w:val="00FF22BA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152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ED5"/>
  </w:style>
  <w:style w:type="paragraph" w:styleId="Heading1">
    <w:name w:val="heading 1"/>
    <w:basedOn w:val="Normal"/>
    <w:next w:val="Normal"/>
    <w:link w:val="Heading1Char"/>
    <w:qFormat/>
    <w:rsid w:val="00D6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1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8C46DE"/>
    <w:pPr>
      <w:keepNext/>
      <w:ind w:left="1440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</w:style>
  <w:style w:type="character" w:styleId="FootnoteReference">
    <w:name w:val="footnote reference"/>
    <w:uiPriority w:val="99"/>
    <w:rsid w:val="00F23252"/>
    <w:rPr>
      <w:vertAlign w:val="superscript"/>
    </w:rPr>
  </w:style>
  <w:style w:type="paragraph" w:styleId="FootnoteText">
    <w:name w:val="footnote text"/>
    <w:basedOn w:val="Normal"/>
    <w:semiHidden/>
    <w:rsid w:val="00F23252"/>
    <w:rPr>
      <w:rFonts w:ascii="Arial" w:hAnsi="Arial"/>
    </w:rPr>
  </w:style>
  <w:style w:type="character" w:customStyle="1" w:styleId="apple-style-span">
    <w:name w:val="apple-style-span"/>
    <w:basedOn w:val="DefaultParagraphFont"/>
    <w:rsid w:val="00C439EF"/>
  </w:style>
  <w:style w:type="paragraph" w:styleId="BalloonText">
    <w:name w:val="Balloon Text"/>
    <w:basedOn w:val="Normal"/>
    <w:link w:val="BalloonTextChar"/>
    <w:rsid w:val="00E82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B0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2A23"/>
    <w:rPr>
      <w:i/>
      <w:iCs/>
    </w:rPr>
  </w:style>
  <w:style w:type="character" w:customStyle="1" w:styleId="Heading9Char">
    <w:name w:val="Heading 9 Char"/>
    <w:link w:val="Heading9"/>
    <w:rsid w:val="008C46DE"/>
    <w:rPr>
      <w:sz w:val="24"/>
    </w:rPr>
  </w:style>
  <w:style w:type="paragraph" w:styleId="EnvelopeReturn">
    <w:name w:val="envelope return"/>
    <w:basedOn w:val="Normal"/>
    <w:rsid w:val="008C46DE"/>
    <w:rPr>
      <w:sz w:val="24"/>
    </w:rPr>
  </w:style>
  <w:style w:type="table" w:styleId="TableGrid">
    <w:name w:val="Table Grid"/>
    <w:basedOn w:val="TableNormal"/>
    <w:rsid w:val="009F2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D6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tbrand">
    <w:name w:val="ptbrand"/>
    <w:basedOn w:val="DefaultParagraphFont"/>
    <w:rsid w:val="00F316DC"/>
  </w:style>
  <w:style w:type="paragraph" w:customStyle="1" w:styleId="Default">
    <w:name w:val="Default"/>
    <w:rsid w:val="0087514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3B04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D18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small">
    <w:name w:val="a-size-small"/>
    <w:basedOn w:val="DefaultParagraphFont"/>
    <w:rsid w:val="00DD18DB"/>
  </w:style>
  <w:style w:type="character" w:customStyle="1" w:styleId="apple-converted-space">
    <w:name w:val="apple-converted-space"/>
    <w:basedOn w:val="DefaultParagraphFont"/>
    <w:rsid w:val="00DD18DB"/>
  </w:style>
  <w:style w:type="character" w:customStyle="1" w:styleId="Date1">
    <w:name w:val="Date1"/>
    <w:basedOn w:val="DefaultParagraphFont"/>
    <w:rsid w:val="00AB24C7"/>
  </w:style>
  <w:style w:type="character" w:customStyle="1" w:styleId="pages">
    <w:name w:val="pages"/>
    <w:basedOn w:val="DefaultParagraphFont"/>
    <w:rsid w:val="00AB24C7"/>
  </w:style>
  <w:style w:type="character" w:styleId="Strong">
    <w:name w:val="Strong"/>
    <w:basedOn w:val="DefaultParagraphFont"/>
    <w:uiPriority w:val="22"/>
    <w:qFormat/>
    <w:rsid w:val="00D5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328896-2/western-labor-working-class-histo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en.oneill@u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Colleen O'Neill</vt:lpstr>
    </vt:vector>
  </TitlesOfParts>
  <Company>Dell Computer Corporation</Company>
  <LinksUpToDate>false</LinksUpToDate>
  <CharactersWithSpaces>27705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mailto:colleen.oneill@usu.edu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Colleen O'Neill</dc:title>
  <dc:subject/>
  <dc:creator>Colleen O'Neill</dc:creator>
  <cp:keywords/>
  <dc:description/>
  <cp:lastModifiedBy>Colleen ONeill</cp:lastModifiedBy>
  <cp:revision>9</cp:revision>
  <cp:lastPrinted>2016-06-20T18:02:00Z</cp:lastPrinted>
  <dcterms:created xsi:type="dcterms:W3CDTF">2019-11-27T00:13:00Z</dcterms:created>
  <dcterms:modified xsi:type="dcterms:W3CDTF">2023-06-22T19:15:00Z</dcterms:modified>
</cp:coreProperties>
</file>